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0B60C9" w14:textId="77777777" w:rsidR="00C54024" w:rsidRDefault="00C54024">
      <w:pPr>
        <w:spacing w:after="0" w:line="240" w:lineRule="auto"/>
        <w:rPr>
          <w:rFonts w:ascii="宋体" w:eastAsia="宋体" w:hint="eastAsia"/>
          <w:sz w:val="32"/>
          <w:szCs w:val="32"/>
        </w:rPr>
      </w:pPr>
    </w:p>
    <w:p w14:paraId="648CBB7C" w14:textId="77777777" w:rsidR="00C54024" w:rsidRDefault="00C54024">
      <w:pPr>
        <w:spacing w:after="0" w:line="240" w:lineRule="auto"/>
        <w:rPr>
          <w:rFonts w:ascii="宋体" w:eastAsia="宋体" w:hint="eastAsia"/>
          <w:sz w:val="44"/>
          <w:szCs w:val="44"/>
        </w:rPr>
      </w:pPr>
    </w:p>
    <w:p w14:paraId="06017FCB" w14:textId="77777777" w:rsidR="00C54024" w:rsidRDefault="00C54024">
      <w:pPr>
        <w:spacing w:after="0" w:line="240" w:lineRule="auto"/>
        <w:rPr>
          <w:rFonts w:ascii="宋体" w:eastAsia="宋体" w:hint="eastAsia"/>
          <w:sz w:val="44"/>
          <w:szCs w:val="44"/>
        </w:rPr>
      </w:pPr>
    </w:p>
    <w:p w14:paraId="02905495" w14:textId="77777777" w:rsidR="00C54024" w:rsidRDefault="00C54024">
      <w:pPr>
        <w:spacing w:after="0" w:line="240" w:lineRule="auto"/>
        <w:rPr>
          <w:rFonts w:ascii="宋体" w:eastAsia="宋体" w:hint="eastAsia"/>
          <w:sz w:val="44"/>
          <w:szCs w:val="44"/>
        </w:rPr>
      </w:pPr>
    </w:p>
    <w:p w14:paraId="760996B1" w14:textId="77777777" w:rsidR="00C54024" w:rsidRDefault="00000000">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木垒哈萨克自治县新户镇中心学校</w:t>
      </w:r>
    </w:p>
    <w:p w14:paraId="68E6F7D7" w14:textId="77777777" w:rsidR="00C54024" w:rsidRDefault="00000000">
      <w:pPr>
        <w:spacing w:after="0" w:line="240" w:lineRule="auto"/>
        <w:jc w:val="center"/>
        <w:outlineLvl w:val="0"/>
        <w:rPr>
          <w:rFonts w:ascii="黑体" w:eastAsia="黑体" w:hint="eastAsia"/>
          <w:sz w:val="44"/>
          <w:szCs w:val="44"/>
          <w:lang w:eastAsia="zh-CN"/>
        </w:rPr>
      </w:pPr>
      <w:r>
        <w:rPr>
          <w:rFonts w:ascii="黑体" w:eastAsia="黑体"/>
          <w:sz w:val="44"/>
          <w:szCs w:val="44"/>
          <w:lang w:eastAsia="zh-CN"/>
        </w:rPr>
        <w:t>2024年度部门决算公开说明</w:t>
      </w:r>
    </w:p>
    <w:p w14:paraId="7FBEE777" w14:textId="77777777" w:rsidR="00C54024" w:rsidRDefault="00000000">
      <w:pPr>
        <w:rPr>
          <w:rFonts w:hint="eastAsia"/>
          <w:lang w:eastAsia="zh-CN"/>
        </w:rPr>
      </w:pPr>
      <w:r>
        <w:rPr>
          <w:sz w:val="0"/>
          <w:szCs w:val="0"/>
          <w:lang w:eastAsia="zh-CN"/>
        </w:rPr>
        <w:br w:type="page"/>
      </w:r>
    </w:p>
    <w:p w14:paraId="59C2C3CE" w14:textId="77777777" w:rsidR="00C54024" w:rsidRDefault="00000000">
      <w:pPr>
        <w:spacing w:after="0" w:line="240" w:lineRule="auto"/>
        <w:jc w:val="center"/>
        <w:rPr>
          <w:rFonts w:ascii="黑体" w:eastAsia="黑体" w:hint="eastAsia"/>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1FDE8E2E" w14:textId="77777777" w:rsidR="00C54024"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第一部分单位概况</w:t>
      </w:r>
    </w:p>
    <w:p w14:paraId="3801341B" w14:textId="77777777" w:rsidR="00C5402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一、主要职能</w:t>
      </w:r>
    </w:p>
    <w:p w14:paraId="2138CEE5" w14:textId="77777777" w:rsidR="00C5402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二、机构设置及人员情况</w:t>
      </w:r>
    </w:p>
    <w:p w14:paraId="1B65EDED" w14:textId="77777777" w:rsidR="00C54024"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第二部分 部门决算情况说明</w:t>
      </w:r>
    </w:p>
    <w:p w14:paraId="3065628F" w14:textId="77777777" w:rsidR="00C5402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一、收入支出决算总体情况说明</w:t>
      </w:r>
    </w:p>
    <w:p w14:paraId="3C82CA09" w14:textId="77777777" w:rsidR="00C5402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二、收入决算情况说明</w:t>
      </w:r>
    </w:p>
    <w:p w14:paraId="008D9D0E" w14:textId="77777777" w:rsidR="00C5402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三、支出决算情况说明</w:t>
      </w:r>
    </w:p>
    <w:p w14:paraId="53CED722" w14:textId="77777777" w:rsidR="00C5402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四、财政拨款收入支出决算总体情况说明</w:t>
      </w:r>
    </w:p>
    <w:p w14:paraId="41202445" w14:textId="77777777" w:rsidR="00C5402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五、一般公共预算财政拨款支出决算情况说明</w:t>
      </w:r>
    </w:p>
    <w:p w14:paraId="091C461C" w14:textId="77777777" w:rsidR="00C5402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（一）一般公共预算财政拨款支出决算总体情况</w:t>
      </w:r>
    </w:p>
    <w:p w14:paraId="1CBA47E3" w14:textId="77777777" w:rsidR="00C5402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（二）一般公共预算财政拨款支出决算结构情况</w:t>
      </w:r>
    </w:p>
    <w:p w14:paraId="31648D48" w14:textId="77777777" w:rsidR="00C5402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（三）一般公共预算财政拨款支出决算具体情况</w:t>
      </w:r>
    </w:p>
    <w:p w14:paraId="798CD75F" w14:textId="77777777" w:rsidR="00C5402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2B2F5E02" w14:textId="77777777" w:rsidR="00C5402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七、政府性基金预算财政拨款收入支出决算情况说明</w:t>
      </w:r>
    </w:p>
    <w:p w14:paraId="53364E5D" w14:textId="77777777" w:rsidR="00C5402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八、国有资本经营预算财政拨款收入支出决算情况说明</w:t>
      </w:r>
    </w:p>
    <w:p w14:paraId="6569253E" w14:textId="77777777" w:rsidR="00C5402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0DC6A51A" w14:textId="77777777" w:rsidR="00C5402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18B8874D" w14:textId="77777777" w:rsidR="00C5402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（一）机关运行经费及公用经费支出情况</w:t>
      </w:r>
    </w:p>
    <w:p w14:paraId="7A2B58EE" w14:textId="77777777" w:rsidR="00C5402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（二）政府采购情况</w:t>
      </w:r>
    </w:p>
    <w:p w14:paraId="6BFF98FF" w14:textId="77777777" w:rsidR="00C5402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（三）国有资产占用情况说明</w:t>
      </w:r>
    </w:p>
    <w:p w14:paraId="479D5643" w14:textId="77777777" w:rsidR="00C5402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十一、预算绩效的情况说明</w:t>
      </w:r>
    </w:p>
    <w:p w14:paraId="7A032A45" w14:textId="77777777" w:rsidR="00C5402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十二、其他需说明的事项</w:t>
      </w:r>
    </w:p>
    <w:p w14:paraId="6679826A" w14:textId="77777777" w:rsidR="00C54024"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第三部分 专业名词解释</w:t>
      </w:r>
    </w:p>
    <w:p w14:paraId="5E8D0555" w14:textId="77777777" w:rsidR="00C54024"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第四部分 部门决算报表（见附表）</w:t>
      </w:r>
    </w:p>
    <w:p w14:paraId="63126C23" w14:textId="77777777" w:rsidR="00C5402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54CB67E2" w14:textId="77777777" w:rsidR="00C5402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二、《收入决算表》</w:t>
      </w:r>
    </w:p>
    <w:p w14:paraId="1A5D3BE5" w14:textId="77777777" w:rsidR="00C5402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三、《支出决算表》</w:t>
      </w:r>
    </w:p>
    <w:p w14:paraId="05CF7E29" w14:textId="77777777" w:rsidR="00C5402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0427A6B1" w14:textId="77777777" w:rsidR="00C5402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003285D5" w14:textId="77777777" w:rsidR="00C5402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2D44F254" w14:textId="77777777" w:rsidR="00C5402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lastRenderedPageBreak/>
        <w:t>七、《政府性基金预算财政拨款收入支出决算表》</w:t>
      </w:r>
    </w:p>
    <w:p w14:paraId="491151F7" w14:textId="77777777" w:rsidR="00C5402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3882439A" w14:textId="77777777" w:rsidR="00C5402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786840BC" w14:textId="77777777" w:rsidR="00C54024" w:rsidRDefault="00000000">
      <w:pPr>
        <w:rPr>
          <w:rFonts w:hint="eastAsia"/>
          <w:lang w:eastAsia="zh-CN"/>
        </w:rPr>
      </w:pPr>
      <w:r>
        <w:rPr>
          <w:sz w:val="0"/>
          <w:szCs w:val="0"/>
          <w:lang w:eastAsia="zh-CN"/>
        </w:rPr>
        <w:br w:type="page"/>
      </w:r>
    </w:p>
    <w:p w14:paraId="52886BAD" w14:textId="77777777" w:rsidR="00C54024"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56979D98" w14:textId="77777777" w:rsidR="00C54024"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1185B094" w14:textId="77777777" w:rsidR="00C5402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学前教育的主要职能幼儿园负责为学龄前儿童提供保育和教育服务。以培养幼儿创新精神和实践动手能力为核心，结合主题活动的开展和区域环境的布置进一步增强幼儿动手操作的兴趣，给每个幼儿提供充分动脑动手的机会，孩子们在参与的过程中，主动的去思考、去实践，感受其中的乐趣。建构健康、平等、和谐的师幼环境，要求教师爱护、尊重、赏识每一个孩子，平等、宽容地对待每一个孩子，站在孩子的立场，积极鼓励孩子，努力使他们成为自信、活泼、健康、快乐的孩子。</w:t>
      </w:r>
    </w:p>
    <w:p w14:paraId="50D3E7DE" w14:textId="77777777" w:rsidR="00C5402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小学教育的主要职能正确贯彻执行党和国家的教育方针、政策、法规。维护学校的教学秩序，为学生创造良好的学习环境；积极稳妥地推进教育改革，按教育规律办事，不断提高教育质量；根据学校规模，设置学校管理机构，建立健全各项规章制度和岗位责任制。坚持教书育人，服务育人，环境育人方针，加强对学生的思想品德教育，使学生的德智体全面发展。抓好教师队伍建设，使每个教师都热心于教育事业。</w:t>
      </w:r>
    </w:p>
    <w:p w14:paraId="6C732223" w14:textId="77777777" w:rsidR="00C54024"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二、机构设置及人员情况</w:t>
      </w:r>
    </w:p>
    <w:p w14:paraId="17F18789" w14:textId="77777777" w:rsidR="00C5402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木垒哈萨克自治县新户镇中心学校2024年度，实有人数143人，其中：在职人员62人，增加12人；离休人员0人，较上年无变化；退休人员81人，减少1人。</w:t>
      </w:r>
    </w:p>
    <w:p w14:paraId="27E95F20" w14:textId="77777777" w:rsidR="00C5402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木垒哈萨克自治县新户镇中心学校无下属预算单位，下设4个</w:t>
      </w:r>
      <w:r>
        <w:rPr>
          <w:rFonts w:ascii="仿宋_GB2312" w:eastAsia="仿宋_GB2312" w:hint="eastAsia"/>
          <w:sz w:val="32"/>
          <w:szCs w:val="32"/>
          <w:lang w:eastAsia="zh-CN"/>
        </w:rPr>
        <w:t>科室</w:t>
      </w:r>
      <w:r>
        <w:rPr>
          <w:rFonts w:ascii="仿宋_GB2312" w:eastAsia="仿宋_GB2312"/>
          <w:sz w:val="32"/>
          <w:szCs w:val="32"/>
          <w:lang w:eastAsia="zh-CN"/>
        </w:rPr>
        <w:t>，分别是：教务室、总务室、财务室、德育室。</w:t>
      </w:r>
    </w:p>
    <w:p w14:paraId="3EF3059F" w14:textId="77777777" w:rsidR="00C54024" w:rsidRDefault="00000000">
      <w:pPr>
        <w:rPr>
          <w:rFonts w:hint="eastAsia"/>
          <w:lang w:eastAsia="zh-CN"/>
        </w:rPr>
      </w:pPr>
      <w:r>
        <w:rPr>
          <w:sz w:val="0"/>
          <w:szCs w:val="0"/>
          <w:lang w:eastAsia="zh-CN"/>
        </w:rPr>
        <w:br w:type="page"/>
      </w:r>
    </w:p>
    <w:p w14:paraId="0C2B8B0B" w14:textId="77777777" w:rsidR="00C54024"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第二部分 部门决算情况说明</w:t>
      </w:r>
    </w:p>
    <w:p w14:paraId="7D81D625" w14:textId="77777777" w:rsidR="00C54024"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一、收入支出决算总体情况说明</w:t>
      </w:r>
    </w:p>
    <w:p w14:paraId="79014FA3" w14:textId="77777777" w:rsidR="00C5402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2024年度收入总计1,675.11万元，其中：本年收入合计1,655.51万元，使用非财政拨款结余（含专用结余）0.00万元，年初结转和结余19.60万元。</w:t>
      </w:r>
    </w:p>
    <w:p w14:paraId="42590658" w14:textId="77777777" w:rsidR="00C5402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2024年度支出总计1,675.11万元，其中：本年支出合计1,652.20万元，结余分配0.00万元，年末结转和结余22.92万元。</w:t>
      </w:r>
    </w:p>
    <w:p w14:paraId="6C55279F" w14:textId="3C06EAF4" w:rsidR="00C5402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收入支出总体与上年相比，增加357.64万元，增长27.15%，主要原因是：</w:t>
      </w:r>
      <w:bookmarkStart w:id="0" w:name="OLE_LINK1"/>
      <w:r>
        <w:rPr>
          <w:rFonts w:ascii="仿宋_GB2312" w:eastAsia="仿宋_GB2312" w:hint="eastAsia"/>
          <w:sz w:val="32"/>
          <w:szCs w:val="32"/>
          <w:lang w:eastAsia="zh-CN"/>
        </w:rPr>
        <w:t>本年在职人员增加，基本工资、津补贴、奖金等人员经费较上年增加；本年增加</w:t>
      </w:r>
      <w:bookmarkEnd w:id="0"/>
      <w:r>
        <w:rPr>
          <w:rFonts w:ascii="仿宋_GB2312" w:eastAsia="仿宋_GB2312" w:hint="eastAsia"/>
          <w:sz w:val="32"/>
          <w:szCs w:val="32"/>
          <w:lang w:eastAsia="zh-CN"/>
        </w:rPr>
        <w:t>城乡义务教育保障机制经费、昌吉州教育项目州本级配套资金等项目经费。</w:t>
      </w:r>
    </w:p>
    <w:p w14:paraId="19DDEDCF" w14:textId="77777777" w:rsidR="00C54024"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二、收入决算情况说明</w:t>
      </w:r>
    </w:p>
    <w:p w14:paraId="71F8D92A" w14:textId="77777777" w:rsidR="00C5402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本年收入1,655.51万元，其中：财政拨款收入1,557.96万元,占94.11%；上级补助收入0.00万元,占0.00%；事业收入0.00万元，占0.00%；经营收入0.00万元,占0.00%；附属单位上缴收入0.00万元，占0.00%；其他收入97.55万元，占5.89%。</w:t>
      </w:r>
    </w:p>
    <w:p w14:paraId="72B01E96" w14:textId="77777777" w:rsidR="00C54024"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三、支出决算情况说明</w:t>
      </w:r>
    </w:p>
    <w:p w14:paraId="699243EB" w14:textId="77777777" w:rsidR="00C5402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本年支出1,652.20万元，其中：基本支出1,362.53万元，占82.47%；项目支出289.67万元，占17.53%；上缴上级支出0.00万元，占0.00%；经营支出0.00万元，占0.00%；对附属单位补助支出0.00万元，占0.00%。</w:t>
      </w:r>
    </w:p>
    <w:p w14:paraId="2B449013" w14:textId="77777777" w:rsidR="00C54024"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四、财政拨款收入支出决算总体情况说明</w:t>
      </w:r>
    </w:p>
    <w:p w14:paraId="0057EC7E" w14:textId="77777777" w:rsidR="00C5402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收入总计1,561.54万元，其中：年初财政拨款结转和结余3.58万元，本年财政拨款收入1,557.96万元。财政拨款支出总计1,561.54万元，其中：年末财政拨款结转和结余3.58万元，本年财政拨款支出1,557.96万元。</w:t>
      </w:r>
    </w:p>
    <w:p w14:paraId="48184B1B" w14:textId="707077A4" w:rsidR="00C5402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财政拨款收入支出总体与上年相比，增加264.65万元，增长20.41%，主要原因是：</w:t>
      </w:r>
      <w:r>
        <w:rPr>
          <w:rFonts w:ascii="仿宋_GB2312" w:eastAsia="仿宋_GB2312" w:hint="eastAsia"/>
          <w:sz w:val="32"/>
          <w:szCs w:val="32"/>
          <w:lang w:eastAsia="zh-CN"/>
        </w:rPr>
        <w:t>本年在职人员增加，基本工资、津补贴、奖金等人员经费较上年增加；本年增加城乡义务教育</w:t>
      </w:r>
      <w:r>
        <w:rPr>
          <w:rFonts w:ascii="仿宋_GB2312" w:eastAsia="仿宋_GB2312" w:hint="eastAsia"/>
          <w:sz w:val="32"/>
          <w:szCs w:val="32"/>
          <w:lang w:eastAsia="zh-CN"/>
        </w:rPr>
        <w:lastRenderedPageBreak/>
        <w:t>保障机制经费、昌吉州教育项目州本级配套资金等项目经费</w:t>
      </w:r>
      <w:r>
        <w:rPr>
          <w:rFonts w:ascii="仿宋_GB2312" w:eastAsia="仿宋_GB2312"/>
          <w:sz w:val="32"/>
          <w:szCs w:val="32"/>
          <w:lang w:eastAsia="zh-CN"/>
        </w:rPr>
        <w:t>。与年初预算相比，年初预算数1,628.76万元，决算数1,561.54万元，预决算差异率-4.13%，主要原因是：</w:t>
      </w:r>
      <w:bookmarkStart w:id="1" w:name="OLE_LINK2"/>
      <w:r>
        <w:rPr>
          <w:rFonts w:ascii="仿宋_GB2312" w:eastAsia="仿宋_GB2312" w:hint="eastAsia"/>
          <w:sz w:val="32"/>
          <w:szCs w:val="32"/>
          <w:lang w:eastAsia="zh-CN"/>
        </w:rPr>
        <w:t>单位本年新进人员职级低，工资基数小于调出人员，人员工资、津补贴等人员经费实际业务金额小于年初预算安排金额</w:t>
      </w:r>
      <w:r>
        <w:rPr>
          <w:rFonts w:ascii="仿宋_GB2312" w:eastAsia="仿宋_GB2312"/>
          <w:sz w:val="32"/>
          <w:szCs w:val="32"/>
          <w:lang w:eastAsia="zh-CN"/>
        </w:rPr>
        <w:t>。</w:t>
      </w:r>
      <w:bookmarkEnd w:id="1"/>
    </w:p>
    <w:p w14:paraId="67062087" w14:textId="77777777" w:rsidR="00C54024"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五、一般公共预算财政拨款支出决算情况说明</w:t>
      </w:r>
    </w:p>
    <w:p w14:paraId="711ABB79" w14:textId="77777777" w:rsidR="00C54024"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（一）一般公共预算财政拨款支出决算总体情况</w:t>
      </w:r>
    </w:p>
    <w:p w14:paraId="29970865" w14:textId="25AAC916" w:rsidR="00C5402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2024年度一般公共预算财政拨款支出1,557.96万元，占本年支出合计的94.30%。与上年相比，增加264.65万元，增长20.46%，主要原因是：</w:t>
      </w:r>
      <w:r>
        <w:rPr>
          <w:rFonts w:ascii="仿宋_GB2312" w:eastAsia="仿宋_GB2312" w:hint="eastAsia"/>
          <w:sz w:val="32"/>
          <w:szCs w:val="32"/>
          <w:lang w:eastAsia="zh-CN"/>
        </w:rPr>
        <w:t>本年在职人员增加，基本工资、津补贴、奖金等人员经费较上年增加；本年增加城乡义务教育保障机制经费、昌吉州教育项目州本级配套资金等项目经费</w:t>
      </w:r>
      <w:r>
        <w:rPr>
          <w:rFonts w:ascii="仿宋_GB2312" w:eastAsia="仿宋_GB2312"/>
          <w:sz w:val="32"/>
          <w:szCs w:val="32"/>
          <w:lang w:eastAsia="zh-CN"/>
        </w:rPr>
        <w:t>。与年初预算相比，年初预算数1,628.76万元，决算数1,557.96万元，预决算差异率-4.35%，主要原因是：</w:t>
      </w:r>
      <w:r>
        <w:rPr>
          <w:rFonts w:ascii="仿宋_GB2312" w:eastAsia="仿宋_GB2312" w:hint="eastAsia"/>
          <w:sz w:val="32"/>
          <w:szCs w:val="32"/>
          <w:lang w:eastAsia="zh-CN"/>
        </w:rPr>
        <w:t>单位本年新进人员职级低，工资基数小于调出人员，人员工资、津补贴等人员经费实际业务金额小于年初预算安排金额</w:t>
      </w:r>
      <w:r>
        <w:rPr>
          <w:rFonts w:ascii="仿宋_GB2312" w:eastAsia="仿宋_GB2312"/>
          <w:sz w:val="32"/>
          <w:szCs w:val="32"/>
          <w:lang w:eastAsia="zh-CN"/>
        </w:rPr>
        <w:t>。</w:t>
      </w:r>
    </w:p>
    <w:p w14:paraId="2229D2D9" w14:textId="77777777" w:rsidR="00C54024"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（二）一般公共预算财政拨款支出决算结构情况</w:t>
      </w:r>
    </w:p>
    <w:p w14:paraId="398AA59A" w14:textId="77777777" w:rsidR="00C5402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一般公共服务支出（类）3.00万元，占0.19%。</w:t>
      </w:r>
    </w:p>
    <w:p w14:paraId="16FFC576" w14:textId="77777777" w:rsidR="00C5402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教育支出（类）1,553.59万元，占99.72%。</w:t>
      </w:r>
    </w:p>
    <w:p w14:paraId="6D470267" w14:textId="77777777" w:rsidR="00C5402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社会保障和就业支出（类）1.37万元，占0.09%。</w:t>
      </w:r>
    </w:p>
    <w:p w14:paraId="58340EA5" w14:textId="77777777" w:rsidR="00C54024"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（三）一般公共预算财政拨款支出决算具体情况</w:t>
      </w:r>
    </w:p>
    <w:p w14:paraId="6022B910" w14:textId="77777777" w:rsidR="00C5402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1、一般公共服务支出（类）组织事务（款）其他组织事务支出（项）：支出决算数为3.00万元，比上年决算增加3.00万元，增长100.00%，主要原因是：本年新增</w:t>
      </w:r>
      <w:r>
        <w:rPr>
          <w:rFonts w:ascii="仿宋_GB2312" w:eastAsia="仿宋_GB2312" w:hint="eastAsia"/>
          <w:sz w:val="32"/>
          <w:szCs w:val="32"/>
          <w:lang w:eastAsia="zh-CN"/>
        </w:rPr>
        <w:t>“庭州英才”人才计划支持资金</w:t>
      </w:r>
      <w:r>
        <w:rPr>
          <w:rFonts w:ascii="仿宋_GB2312" w:eastAsia="仿宋_GB2312"/>
          <w:sz w:val="32"/>
          <w:szCs w:val="32"/>
          <w:lang w:eastAsia="zh-CN"/>
        </w:rPr>
        <w:t>。</w:t>
      </w:r>
    </w:p>
    <w:p w14:paraId="2F2294F2" w14:textId="77777777" w:rsidR="00C5402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2、教育支出（类）普通教育（款）学前教育（项）：支出决算数为227.14万元，比上年决算减少16.35万元，下降6.71%，主要原因是：</w:t>
      </w:r>
      <w:r>
        <w:rPr>
          <w:rFonts w:ascii="仿宋_GB2312" w:eastAsia="仿宋_GB2312" w:hint="eastAsia"/>
          <w:sz w:val="32"/>
          <w:szCs w:val="32"/>
          <w:lang w:eastAsia="zh-CN"/>
        </w:rPr>
        <w:t>单位本年学前三年免费教育保障机制经费较上年减少</w:t>
      </w:r>
      <w:r>
        <w:rPr>
          <w:rFonts w:ascii="仿宋_GB2312" w:eastAsia="仿宋_GB2312"/>
          <w:sz w:val="32"/>
          <w:szCs w:val="32"/>
          <w:lang w:eastAsia="zh-CN"/>
        </w:rPr>
        <w:t>。</w:t>
      </w:r>
    </w:p>
    <w:p w14:paraId="5CB8E499" w14:textId="77777777" w:rsidR="00C5402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3、教育支出（类）普通教育（款）小学教育（项）：支出决算数为1,320.36万元，比上年决算增加340.87万元，增</w:t>
      </w:r>
      <w:r>
        <w:rPr>
          <w:rFonts w:ascii="仿宋_GB2312" w:eastAsia="仿宋_GB2312"/>
          <w:sz w:val="32"/>
          <w:szCs w:val="32"/>
          <w:lang w:eastAsia="zh-CN"/>
        </w:rPr>
        <w:lastRenderedPageBreak/>
        <w:t>长34.80%，主要原因是：</w:t>
      </w:r>
      <w:r>
        <w:rPr>
          <w:rFonts w:ascii="仿宋_GB2312" w:eastAsia="仿宋_GB2312" w:hint="eastAsia"/>
          <w:sz w:val="32"/>
          <w:szCs w:val="32"/>
          <w:lang w:eastAsia="zh-CN"/>
        </w:rPr>
        <w:t>单位本年城乡义务教育保障机制经费、昌吉州教育项目州本级配套资金等较上年增加</w:t>
      </w:r>
      <w:r>
        <w:rPr>
          <w:rFonts w:ascii="仿宋_GB2312" w:eastAsia="仿宋_GB2312"/>
          <w:sz w:val="32"/>
          <w:szCs w:val="32"/>
          <w:lang w:eastAsia="zh-CN"/>
        </w:rPr>
        <w:t>。</w:t>
      </w:r>
    </w:p>
    <w:p w14:paraId="3C26B5DF" w14:textId="77777777" w:rsidR="00C5402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4、教育支出（类）教育费附加安排的支出（款）农村中小学校舍建设（项）：支出决算数为3.20万元，比上年决算增加3.20万元，增长100.00%，主要原因是：</w:t>
      </w:r>
      <w:r>
        <w:rPr>
          <w:rFonts w:ascii="仿宋_GB2312" w:eastAsia="仿宋_GB2312" w:hint="eastAsia"/>
          <w:sz w:val="32"/>
          <w:szCs w:val="32"/>
          <w:lang w:eastAsia="zh-CN"/>
        </w:rPr>
        <w:t>单位本年新增教育费附加资金</w:t>
      </w:r>
      <w:r>
        <w:rPr>
          <w:rFonts w:ascii="仿宋_GB2312" w:eastAsia="仿宋_GB2312"/>
          <w:sz w:val="32"/>
          <w:szCs w:val="32"/>
          <w:lang w:eastAsia="zh-CN"/>
        </w:rPr>
        <w:t>。</w:t>
      </w:r>
    </w:p>
    <w:p w14:paraId="341C0241" w14:textId="77777777" w:rsidR="00C5402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5、教育支出（类）教育费附加安排的支出（款）其他教育费附加安排的支出（项）：支出决算数为2.89万元，比上年决算减少0.80万元，下降21.68%，主要原因是：</w:t>
      </w:r>
      <w:r>
        <w:rPr>
          <w:rFonts w:ascii="仿宋_GB2312" w:eastAsia="仿宋_GB2312" w:hint="eastAsia"/>
          <w:sz w:val="32"/>
          <w:szCs w:val="32"/>
          <w:lang w:eastAsia="zh-CN"/>
        </w:rPr>
        <w:t>单位本年教育系统托管费较上年减少</w:t>
      </w:r>
      <w:r>
        <w:rPr>
          <w:rFonts w:ascii="仿宋_GB2312" w:eastAsia="仿宋_GB2312"/>
          <w:sz w:val="32"/>
          <w:szCs w:val="32"/>
          <w:lang w:eastAsia="zh-CN"/>
        </w:rPr>
        <w:t>。</w:t>
      </w:r>
    </w:p>
    <w:p w14:paraId="318F5413" w14:textId="77777777" w:rsidR="00C5402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6、社会保障和就业支出（类）行政事业单位养老支出（款）事业单位离退休（项）：支出决算数为0.00万元，比上年决算减少26.72万元，下降100.00%，主要原因是：</w:t>
      </w:r>
      <w:r>
        <w:rPr>
          <w:rFonts w:ascii="仿宋_GB2312" w:eastAsia="仿宋_GB2312" w:hint="eastAsia"/>
          <w:sz w:val="32"/>
          <w:szCs w:val="32"/>
          <w:lang w:eastAsia="zh-CN"/>
        </w:rPr>
        <w:t>单位本年功能科目调整，</w:t>
      </w:r>
      <w:r>
        <w:rPr>
          <w:rFonts w:ascii="仿宋_GB2312" w:eastAsia="仿宋_GB2312"/>
          <w:sz w:val="32"/>
          <w:szCs w:val="32"/>
          <w:lang w:eastAsia="zh-CN"/>
        </w:rPr>
        <w:t>事业单位离退休（项）</w:t>
      </w:r>
      <w:r>
        <w:rPr>
          <w:rFonts w:ascii="仿宋_GB2312" w:eastAsia="仿宋_GB2312" w:hint="eastAsia"/>
          <w:sz w:val="32"/>
          <w:szCs w:val="32"/>
          <w:lang w:eastAsia="zh-CN"/>
        </w:rPr>
        <w:t>调整至</w:t>
      </w:r>
      <w:r>
        <w:rPr>
          <w:rFonts w:ascii="仿宋_GB2312" w:eastAsia="仿宋_GB2312"/>
          <w:sz w:val="32"/>
          <w:szCs w:val="32"/>
          <w:lang w:eastAsia="zh-CN"/>
        </w:rPr>
        <w:t>小学教育（项）</w:t>
      </w:r>
      <w:r>
        <w:rPr>
          <w:rFonts w:ascii="仿宋_GB2312" w:eastAsia="仿宋_GB2312" w:hint="eastAsia"/>
          <w:sz w:val="32"/>
          <w:szCs w:val="32"/>
          <w:lang w:eastAsia="zh-CN"/>
        </w:rPr>
        <w:t>中核算，导致此项经费减少</w:t>
      </w:r>
      <w:r>
        <w:rPr>
          <w:rFonts w:ascii="仿宋_GB2312" w:eastAsia="仿宋_GB2312"/>
          <w:sz w:val="32"/>
          <w:szCs w:val="32"/>
          <w:lang w:eastAsia="zh-CN"/>
        </w:rPr>
        <w:t>。</w:t>
      </w:r>
    </w:p>
    <w:p w14:paraId="62993C49" w14:textId="77777777" w:rsidR="00C5402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7、社会保障和就业支出（类）行政事业单位养老支出（款）机关事业单位职业年金缴费支出（项）：支出决算数为0.00万元，比上年决算减少27.49万元，下降100.00%，主要原因是：</w:t>
      </w:r>
      <w:bookmarkStart w:id="2" w:name="OLE_LINK4"/>
      <w:r>
        <w:rPr>
          <w:rFonts w:ascii="仿宋_GB2312" w:eastAsia="仿宋_GB2312" w:hint="eastAsia"/>
          <w:sz w:val="32"/>
          <w:szCs w:val="32"/>
          <w:lang w:eastAsia="zh-CN"/>
        </w:rPr>
        <w:t>单位本</w:t>
      </w:r>
      <w:r>
        <w:rPr>
          <w:rFonts w:ascii="仿宋_GB2312" w:eastAsia="仿宋_GB2312"/>
          <w:sz w:val="32"/>
          <w:szCs w:val="32"/>
          <w:lang w:eastAsia="zh-CN"/>
        </w:rPr>
        <w:t>年</w:t>
      </w:r>
      <w:bookmarkEnd w:id="2"/>
      <w:r>
        <w:rPr>
          <w:rFonts w:ascii="仿宋_GB2312" w:eastAsia="仿宋_GB2312" w:hint="eastAsia"/>
          <w:sz w:val="32"/>
          <w:szCs w:val="32"/>
          <w:lang w:eastAsia="zh-CN"/>
        </w:rPr>
        <w:t>一次性职业年金缴费较上年减少</w:t>
      </w:r>
      <w:r>
        <w:rPr>
          <w:rFonts w:ascii="仿宋_GB2312" w:eastAsia="仿宋_GB2312"/>
          <w:sz w:val="32"/>
          <w:szCs w:val="32"/>
          <w:lang w:eastAsia="zh-CN"/>
        </w:rPr>
        <w:t>。</w:t>
      </w:r>
    </w:p>
    <w:p w14:paraId="2BAA9F20" w14:textId="77777777" w:rsidR="00C5402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8、社会保障和就业支出（类）抚恤（款）死亡抚恤（项）：支出决算数为1.37万元，比上年决算减少11.06万元，下降88.98%，主要原因是：</w:t>
      </w:r>
      <w:r>
        <w:rPr>
          <w:rFonts w:ascii="仿宋_GB2312" w:eastAsia="仿宋_GB2312" w:hint="eastAsia"/>
          <w:sz w:val="32"/>
          <w:szCs w:val="32"/>
          <w:lang w:eastAsia="zh-CN"/>
        </w:rPr>
        <w:t>单位本年度生活补助较上年减少</w:t>
      </w:r>
      <w:r>
        <w:rPr>
          <w:rFonts w:ascii="仿宋_GB2312" w:eastAsia="仿宋_GB2312"/>
          <w:sz w:val="32"/>
          <w:szCs w:val="32"/>
          <w:lang w:eastAsia="zh-CN"/>
        </w:rPr>
        <w:t>。</w:t>
      </w:r>
    </w:p>
    <w:p w14:paraId="4BA769F6" w14:textId="77777777" w:rsidR="00C54024"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六、一般公共预算财政拨款基本支出决算情况说明</w:t>
      </w:r>
    </w:p>
    <w:p w14:paraId="7098EC50" w14:textId="77777777" w:rsidR="00C5402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基本支出1,326.28万元，其中：人员经费1,271.87万元，包括：基本工资、津贴补贴、奖金、机关事业单位基本养老保险缴费、职工基本医疗保险缴费、其他社会保障缴费、住房公积金、退休费、生活补助、助学金和奖励金。</w:t>
      </w:r>
    </w:p>
    <w:p w14:paraId="35AEB31F" w14:textId="77777777" w:rsidR="00C5402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公用经费54.40万元，包括：电费、邮电费、取暖费、培训费、工会经费和公务用车运行维护费。</w:t>
      </w:r>
    </w:p>
    <w:p w14:paraId="0A1A820F" w14:textId="77777777" w:rsidR="00C54024"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lastRenderedPageBreak/>
        <w:t>七、政府性基金预算财政拨款收入支出决算情况说明</w:t>
      </w:r>
    </w:p>
    <w:p w14:paraId="35FC2C1A" w14:textId="77777777" w:rsidR="00C5402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2634B332" w14:textId="77777777" w:rsidR="00C54024"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八、国有资本经营预算财政拨款收入支出决算情况说明</w:t>
      </w:r>
    </w:p>
    <w:p w14:paraId="4ECB3F28" w14:textId="77777777" w:rsidR="00C5402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6642D1FF" w14:textId="77777777" w:rsidR="00C54024"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2C7F1621" w14:textId="174E7D84" w:rsidR="00C5402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经费支出0.60万元，比上年增加0.30万元，增长100.00%，主要原因是：</w:t>
      </w:r>
      <w:bookmarkStart w:id="3" w:name="OLE_LINK5"/>
      <w:r>
        <w:rPr>
          <w:rFonts w:ascii="仿宋_GB2312" w:eastAsia="仿宋_GB2312"/>
          <w:sz w:val="32"/>
          <w:szCs w:val="32"/>
          <w:lang w:eastAsia="zh-CN"/>
        </w:rPr>
        <w:t>单位</w:t>
      </w:r>
      <w:r>
        <w:rPr>
          <w:rFonts w:ascii="仿宋_GB2312" w:eastAsia="仿宋_GB2312" w:hint="eastAsia"/>
          <w:sz w:val="32"/>
          <w:szCs w:val="32"/>
          <w:lang w:eastAsia="zh-CN"/>
        </w:rPr>
        <w:t>本年</w:t>
      </w:r>
      <w:r>
        <w:rPr>
          <w:rFonts w:ascii="仿宋_GB2312" w:eastAsia="仿宋_GB2312"/>
          <w:sz w:val="32"/>
          <w:szCs w:val="32"/>
          <w:lang w:eastAsia="zh-CN"/>
        </w:rPr>
        <w:t>承办了自治区劳动教育现场会，公务用车需求增大</w:t>
      </w:r>
      <w:r>
        <w:rPr>
          <w:rFonts w:ascii="仿宋_GB2312" w:eastAsia="仿宋_GB2312" w:hint="eastAsia"/>
          <w:sz w:val="32"/>
          <w:szCs w:val="32"/>
          <w:lang w:eastAsia="zh-CN"/>
        </w:rPr>
        <w:t>，公务用车维修维护费、燃油费等较上年</w:t>
      </w:r>
      <w:r w:rsidR="004C18F8">
        <w:rPr>
          <w:rFonts w:ascii="仿宋_GB2312" w:eastAsia="仿宋_GB2312" w:hint="eastAsia"/>
          <w:sz w:val="32"/>
          <w:szCs w:val="32"/>
          <w:lang w:eastAsia="zh-CN"/>
        </w:rPr>
        <w:t>增加</w:t>
      </w:r>
      <w:r>
        <w:rPr>
          <w:rFonts w:ascii="仿宋_GB2312" w:eastAsia="仿宋_GB2312"/>
          <w:sz w:val="32"/>
          <w:szCs w:val="32"/>
          <w:lang w:eastAsia="zh-CN"/>
        </w:rPr>
        <w:t>。</w:t>
      </w:r>
      <w:bookmarkEnd w:id="3"/>
      <w:r>
        <w:rPr>
          <w:rFonts w:ascii="仿宋_GB2312" w:eastAsia="仿宋_GB2312"/>
          <w:sz w:val="32"/>
          <w:szCs w:val="32"/>
          <w:lang w:eastAsia="zh-CN"/>
        </w:rPr>
        <w:t>其中：因公出国（境）费支出0.00万元,占0.00%，与上年相比无变化，主要原因是：</w:t>
      </w:r>
      <w:bookmarkStart w:id="4" w:name="OLE_LINK6"/>
      <w:r>
        <w:rPr>
          <w:rFonts w:ascii="仿宋_GB2312" w:eastAsia="仿宋_GB2312" w:hint="eastAsia"/>
          <w:sz w:val="32"/>
          <w:szCs w:val="32"/>
          <w:lang w:eastAsia="zh-CN"/>
        </w:rPr>
        <w:t>我单位上年度与本年度均无</w:t>
      </w:r>
      <w:r>
        <w:rPr>
          <w:rFonts w:ascii="仿宋_GB2312" w:eastAsia="仿宋_GB2312"/>
          <w:sz w:val="32"/>
          <w:szCs w:val="32"/>
          <w:lang w:eastAsia="zh-CN"/>
        </w:rPr>
        <w:t>因公出国（境）</w:t>
      </w:r>
      <w:r>
        <w:rPr>
          <w:rFonts w:ascii="仿宋_GB2312" w:eastAsia="仿宋_GB2312" w:hint="eastAsia"/>
          <w:sz w:val="32"/>
          <w:szCs w:val="32"/>
          <w:lang w:eastAsia="zh-CN"/>
        </w:rPr>
        <w:t>经费</w:t>
      </w:r>
      <w:bookmarkEnd w:id="4"/>
      <w:r>
        <w:rPr>
          <w:rFonts w:ascii="仿宋_GB2312" w:eastAsia="仿宋_GB2312"/>
          <w:sz w:val="32"/>
          <w:szCs w:val="32"/>
          <w:lang w:eastAsia="zh-CN"/>
        </w:rPr>
        <w:t>；公务用车购置及运行维护费支出0.60万元，占100.00%，比上年增加0.30万元，增长100.00%，主要原因是：单位</w:t>
      </w:r>
      <w:r>
        <w:rPr>
          <w:rFonts w:ascii="仿宋_GB2312" w:eastAsia="仿宋_GB2312" w:hint="eastAsia"/>
          <w:sz w:val="32"/>
          <w:szCs w:val="32"/>
          <w:lang w:eastAsia="zh-CN"/>
        </w:rPr>
        <w:t>本年</w:t>
      </w:r>
      <w:r>
        <w:rPr>
          <w:rFonts w:ascii="仿宋_GB2312" w:eastAsia="仿宋_GB2312"/>
          <w:sz w:val="32"/>
          <w:szCs w:val="32"/>
          <w:lang w:eastAsia="zh-CN"/>
        </w:rPr>
        <w:t>承办了自治区劳动教育现场会，公务用车需求增大</w:t>
      </w:r>
      <w:r>
        <w:rPr>
          <w:rFonts w:ascii="仿宋_GB2312" w:eastAsia="仿宋_GB2312" w:hint="eastAsia"/>
          <w:sz w:val="32"/>
          <w:szCs w:val="32"/>
          <w:lang w:eastAsia="zh-CN"/>
        </w:rPr>
        <w:t>，公务用车维修维护费、燃油费等较上年</w:t>
      </w:r>
      <w:r w:rsidR="004C18F8">
        <w:rPr>
          <w:rFonts w:ascii="仿宋_GB2312" w:eastAsia="仿宋_GB2312" w:hint="eastAsia"/>
          <w:sz w:val="32"/>
          <w:szCs w:val="32"/>
          <w:lang w:eastAsia="zh-CN"/>
        </w:rPr>
        <w:t>增加</w:t>
      </w:r>
      <w:r>
        <w:rPr>
          <w:rFonts w:ascii="仿宋_GB2312" w:eastAsia="仿宋_GB2312"/>
          <w:sz w:val="32"/>
          <w:szCs w:val="32"/>
          <w:lang w:eastAsia="zh-CN"/>
        </w:rPr>
        <w:t>；公务接待费支出0.00万元，占0.00%，与上年相比无变化，主要原因是：</w:t>
      </w:r>
      <w:r>
        <w:rPr>
          <w:rFonts w:ascii="仿宋_GB2312" w:eastAsia="仿宋_GB2312" w:hint="eastAsia"/>
          <w:sz w:val="32"/>
          <w:szCs w:val="32"/>
          <w:lang w:eastAsia="zh-CN"/>
        </w:rPr>
        <w:t>我单位上年度与本年度均无</w:t>
      </w:r>
      <w:r>
        <w:rPr>
          <w:rFonts w:ascii="仿宋_GB2312" w:eastAsia="仿宋_GB2312"/>
          <w:sz w:val="32"/>
          <w:szCs w:val="32"/>
          <w:lang w:eastAsia="zh-CN"/>
        </w:rPr>
        <w:t>公务接待</w:t>
      </w:r>
      <w:r>
        <w:rPr>
          <w:rFonts w:ascii="仿宋_GB2312" w:eastAsia="仿宋_GB2312" w:hint="eastAsia"/>
          <w:sz w:val="32"/>
          <w:szCs w:val="32"/>
          <w:lang w:eastAsia="zh-CN"/>
        </w:rPr>
        <w:t>经费</w:t>
      </w:r>
      <w:r>
        <w:rPr>
          <w:rFonts w:ascii="仿宋_GB2312" w:eastAsia="仿宋_GB2312"/>
          <w:sz w:val="32"/>
          <w:szCs w:val="32"/>
          <w:lang w:eastAsia="zh-CN"/>
        </w:rPr>
        <w:t>。</w:t>
      </w:r>
    </w:p>
    <w:p w14:paraId="2280B872" w14:textId="77777777" w:rsidR="00C5402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具体情况如下：</w:t>
      </w:r>
    </w:p>
    <w:p w14:paraId="3F30B9B1" w14:textId="77777777" w:rsidR="00C5402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因公出国（境）费支出0.00万元，开支内容包括</w:t>
      </w:r>
      <w:r>
        <w:rPr>
          <w:rFonts w:ascii="仿宋_GB2312" w:eastAsia="仿宋_GB2312" w:hint="eastAsia"/>
          <w:sz w:val="32"/>
          <w:szCs w:val="32"/>
          <w:lang w:eastAsia="zh-CN"/>
        </w:rPr>
        <w:t>我单位本年度无</w:t>
      </w:r>
      <w:r>
        <w:rPr>
          <w:rFonts w:ascii="仿宋_GB2312" w:eastAsia="仿宋_GB2312"/>
          <w:sz w:val="32"/>
          <w:szCs w:val="32"/>
          <w:lang w:eastAsia="zh-CN"/>
        </w:rPr>
        <w:t>因公出国（境）费。单位全年安排的因公出国（境）团组0个，因公出国（境）0人次。</w:t>
      </w:r>
    </w:p>
    <w:p w14:paraId="4B5091B1" w14:textId="77777777" w:rsidR="00C5402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公务用车购置及运行维护费0.60万元，其中：公务用车购置费0.00万元，公务用车运行维护费0.60万元。公务用车运行维护费开支内容包括</w:t>
      </w:r>
      <w:r>
        <w:rPr>
          <w:rFonts w:ascii="仿宋_GB2312" w:eastAsia="仿宋_GB2312" w:hint="eastAsia"/>
          <w:sz w:val="32"/>
          <w:szCs w:val="32"/>
          <w:lang w:eastAsia="zh-CN"/>
        </w:rPr>
        <w:t>公务用车维修维护费、燃油费、保险费、过路费等</w:t>
      </w:r>
      <w:r>
        <w:rPr>
          <w:rFonts w:ascii="仿宋_GB2312" w:eastAsia="仿宋_GB2312"/>
          <w:sz w:val="32"/>
          <w:szCs w:val="32"/>
          <w:lang w:eastAsia="zh-CN"/>
        </w:rPr>
        <w:t>。公务用车购置数0辆，公务用车保有量1辆。国有资产占用情况中固定资产车辆1辆，与公务用车保有量差异原因是：</w:t>
      </w:r>
      <w:r>
        <w:rPr>
          <w:rFonts w:ascii="仿宋_GB2312" w:eastAsia="仿宋_GB2312" w:hint="eastAsia"/>
          <w:sz w:val="32"/>
          <w:szCs w:val="32"/>
          <w:lang w:eastAsia="zh-CN"/>
        </w:rPr>
        <w:t>本单位固定资产车辆与公务用车保有量一致无差异</w:t>
      </w:r>
      <w:r>
        <w:rPr>
          <w:rFonts w:ascii="仿宋_GB2312" w:eastAsia="仿宋_GB2312"/>
          <w:sz w:val="32"/>
          <w:szCs w:val="32"/>
          <w:lang w:eastAsia="zh-CN"/>
        </w:rPr>
        <w:t>。</w:t>
      </w:r>
    </w:p>
    <w:p w14:paraId="6CF21DB2" w14:textId="77777777" w:rsidR="00C5402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公务接待费0.00万元，开支内容包括</w:t>
      </w:r>
      <w:r>
        <w:rPr>
          <w:rFonts w:ascii="仿宋_GB2312" w:eastAsia="仿宋_GB2312" w:hint="eastAsia"/>
          <w:sz w:val="32"/>
          <w:szCs w:val="32"/>
          <w:lang w:eastAsia="zh-CN"/>
        </w:rPr>
        <w:t>我单位本年无</w:t>
      </w:r>
      <w:r>
        <w:rPr>
          <w:rFonts w:ascii="仿宋_GB2312" w:eastAsia="仿宋_GB2312"/>
          <w:sz w:val="32"/>
          <w:szCs w:val="32"/>
          <w:lang w:eastAsia="zh-CN"/>
        </w:rPr>
        <w:t>公务接待费。单位全年安排的国内公务接待0批次，0人次。</w:t>
      </w:r>
    </w:p>
    <w:p w14:paraId="1F6A332C" w14:textId="77777777" w:rsidR="00C5402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经费支出全年预算数0.60万元，决算数0.60万元，预决算差异率0.00%，主要原因是：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bookmarkStart w:id="5" w:name="OLE_LINK7"/>
      <w:r>
        <w:rPr>
          <w:rFonts w:ascii="仿宋_GB2312" w:eastAsia="仿宋_GB2312" w:hint="eastAsia"/>
          <w:sz w:val="32"/>
          <w:szCs w:val="32"/>
          <w:lang w:eastAsia="zh-CN"/>
        </w:rPr>
        <w:t>严格按照预算执行，预决算对比无差异</w:t>
      </w:r>
      <w:bookmarkEnd w:id="5"/>
      <w:r>
        <w:rPr>
          <w:rFonts w:ascii="仿宋_GB2312" w:eastAsia="仿宋_GB2312"/>
          <w:sz w:val="32"/>
          <w:szCs w:val="32"/>
          <w:lang w:eastAsia="zh-CN"/>
        </w:rPr>
        <w:t>；公务用车购置费全年预算数0.00万元，决算数0.00万元，预决算差异率0.00%，主要原因是：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；公务用车运行维护费全年预算数0.60万元，决算数0.60万元，预决算差异率0.00%，主要原因是：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4839DC0D" w14:textId="77777777" w:rsidR="00C54024"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十、其他重要事项的情况说明</w:t>
      </w:r>
    </w:p>
    <w:p w14:paraId="6EBBB9FC" w14:textId="77777777" w:rsidR="00C54024"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（一）机关运行经费及公用经费支出情况</w:t>
      </w:r>
    </w:p>
    <w:p w14:paraId="32DADB87" w14:textId="77777777" w:rsidR="00C5402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2024年度木垒哈萨克自治县新户镇中心学校单位（事业单位）公用经费支出54.40万元，比上年增加16.97万元，增长45.34%，主要原因是：</w:t>
      </w:r>
      <w:r>
        <w:rPr>
          <w:rFonts w:ascii="仿宋_GB2312" w:eastAsia="仿宋_GB2312" w:hint="eastAsia"/>
          <w:sz w:val="32"/>
          <w:szCs w:val="32"/>
          <w:lang w:eastAsia="zh-CN"/>
        </w:rPr>
        <w:t>单位本年电费、邮电费、培训费、工会经费等公用经费较上年增加</w:t>
      </w:r>
      <w:r>
        <w:rPr>
          <w:rFonts w:ascii="仿宋_GB2312" w:eastAsia="仿宋_GB2312"/>
          <w:sz w:val="32"/>
          <w:szCs w:val="32"/>
          <w:lang w:eastAsia="zh-CN"/>
        </w:rPr>
        <w:t>。</w:t>
      </w:r>
    </w:p>
    <w:p w14:paraId="1124A1F0" w14:textId="77777777" w:rsidR="00C54024"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（二）政府采购情况</w:t>
      </w:r>
    </w:p>
    <w:p w14:paraId="45652A23" w14:textId="77777777" w:rsidR="00C5402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2024年度政府采购支出总额108.33万元，其中：政府采购货物支出29.53万元、政府采购工程支出6.95万元、政府采购服务支出71.85万元。</w:t>
      </w:r>
    </w:p>
    <w:p w14:paraId="550E5229" w14:textId="77777777" w:rsidR="00C5402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授予中小企业合同金额108.33万元，占政府采购支出总额的100.00%，其中：授予小微企业合同金额108.33万元，占政府采购支出总额的100.00%。</w:t>
      </w:r>
    </w:p>
    <w:p w14:paraId="2172D9BF" w14:textId="77777777" w:rsidR="00C54024"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（三）国有资产占用情况说明</w:t>
      </w:r>
    </w:p>
    <w:p w14:paraId="4E18289C" w14:textId="77777777" w:rsidR="00C5402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rPr>
        <w:t>截至2024年12月31日，房屋8,349.50平方米，价值1,639.05万元。</w:t>
      </w:r>
      <w:r>
        <w:rPr>
          <w:rFonts w:ascii="仿宋_GB2312" w:eastAsia="仿宋_GB2312"/>
          <w:sz w:val="32"/>
          <w:szCs w:val="32"/>
          <w:lang w:eastAsia="zh-CN"/>
        </w:rPr>
        <w:t>车辆1辆，价值9.28万元，其中：副部（省）级及以上领导用车0辆、主要负责人用车0辆、机要通信用车</w:t>
      </w:r>
      <w:r>
        <w:rPr>
          <w:rFonts w:ascii="仿宋_GB2312" w:eastAsia="仿宋_GB2312"/>
          <w:sz w:val="32"/>
          <w:szCs w:val="32"/>
          <w:lang w:eastAsia="zh-CN"/>
        </w:rPr>
        <w:lastRenderedPageBreak/>
        <w:t>0辆、应急保障用车0辆、执法执勤用车0辆、特种专业技术用车0辆、离退休干部服务用车0辆、其他用车1辆，其他用车主要是：实践基地专用拖拉机;单价100万元（含）以上设备（不含车辆）0台（套）。</w:t>
      </w:r>
    </w:p>
    <w:p w14:paraId="0FDAD9AB" w14:textId="77777777" w:rsidR="00C54024"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十一、预算绩效的情况说明</w:t>
      </w:r>
    </w:p>
    <w:p w14:paraId="59DD254C" w14:textId="77777777" w:rsidR="00C5402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根据预算绩效管理要求，本单位2024年度预算绩效管理形成整体支出绩效自评表1个，全年预算总额1,652.19万元，实际执行总额1,652.19万元；预算绩效评价项目</w:t>
      </w:r>
      <w:r>
        <w:rPr>
          <w:rFonts w:ascii="仿宋_GB2312" w:eastAsia="仿宋_GB2312" w:hint="eastAsia"/>
          <w:sz w:val="32"/>
          <w:szCs w:val="32"/>
          <w:lang w:eastAsia="zh-CN"/>
        </w:rPr>
        <w:t>0</w:t>
      </w:r>
      <w:r>
        <w:rPr>
          <w:rFonts w:ascii="仿宋_GB2312" w:eastAsia="仿宋_GB2312"/>
          <w:sz w:val="32"/>
          <w:szCs w:val="32"/>
          <w:lang w:eastAsia="zh-CN"/>
        </w:rPr>
        <w:t>个，全年预算数</w:t>
      </w:r>
      <w:r>
        <w:rPr>
          <w:rFonts w:ascii="仿宋_GB2312" w:eastAsia="仿宋_GB2312" w:hint="eastAsia"/>
          <w:sz w:val="32"/>
          <w:szCs w:val="32"/>
          <w:lang w:eastAsia="zh-CN"/>
        </w:rPr>
        <w:t>0.00</w:t>
      </w:r>
      <w:r>
        <w:rPr>
          <w:rFonts w:ascii="仿宋_GB2312" w:eastAsia="仿宋_GB2312"/>
          <w:sz w:val="32"/>
          <w:szCs w:val="32"/>
          <w:lang w:eastAsia="zh-CN"/>
        </w:rPr>
        <w:t>万元，全年执行数</w:t>
      </w:r>
      <w:r>
        <w:rPr>
          <w:rFonts w:ascii="仿宋_GB2312" w:eastAsia="仿宋_GB2312" w:hint="eastAsia"/>
          <w:sz w:val="32"/>
          <w:szCs w:val="32"/>
          <w:lang w:eastAsia="zh-CN"/>
        </w:rPr>
        <w:t>0.00</w:t>
      </w:r>
      <w:r>
        <w:rPr>
          <w:rFonts w:ascii="仿宋_GB2312" w:eastAsia="仿宋_GB2312"/>
          <w:sz w:val="32"/>
          <w:szCs w:val="32"/>
          <w:lang w:eastAsia="zh-CN"/>
        </w:rPr>
        <w:t>万元。预算绩效管理取得的成效：一是我单位通过加强预算收支管理，不断建立健全内部管理制度，梳理内部管理流程，部门整体支出管理情况得到提升；二是我单位完成了宣传贯彻执行党和国家的教育方针、政策、法律法规等坚持依法执教、依法治学，贯彻执行县教育局的行政规章制度；组织开展本校的教育科学科研和教育教学改革，全力推进素质教育实施。发现的问题及原因：一是教师培训不足：教师参加专业培训、学术交流的机会相对较少，限制了教师教学理念的更新和教学方法的改进。部分教师对新的教育技术、课程标准理解和应用不够，难以满足现代教育教学的需求；二是教学设施相对落后：尽管学校在不断改善教育教学环境，但与县城学校相比，教学设施仍显落后。部分教室的教学设备陈旧，如多媒体设备老化，影响教学效果；实验器材不足，无法满足学生实验课程的需求，不利于培养学生的实践动手能力；三是管理体制不够灵活：学校管理决策过程相对繁琐，缺乏灵活性和创新性。在应对一些突发教育事件或新的教育政策时，调整速度较慢，不能及时适应教育形势的变化。例如，在课程设置调整方面，审批流程较长，导致新的课程理念不能及时在教学中体现。下一步改进措施：一是优化教师结构：加大对高学历教师的招聘力度，通过提供住房补贴、安家费等优惠政策吸引优秀大学毕业生到学校任教。同时，鼓励在职教师提升学历，对取得更高学历的教师给予一定的奖励。在职称评定方面，建立科学合理的考评机制；二是更新教学设施：积</w:t>
      </w:r>
      <w:r>
        <w:rPr>
          <w:rFonts w:ascii="仿宋_GB2312" w:eastAsia="仿宋_GB2312"/>
          <w:sz w:val="32"/>
          <w:szCs w:val="32"/>
          <w:lang w:eastAsia="zh-CN"/>
        </w:rPr>
        <w:lastRenderedPageBreak/>
        <w:t>极争取上级教育部门的资金支持，更新学校的教学设备。定期对教室的多媒体设备进行维护和升级，确保设备正常运行。增加实验器材的采购，按照课程标准配齐各类实验器材，满足学生实验课程需求。同时，加强对教学设施的管理和维护，建立设备使用登记制度，延长设备使用寿命。三是优化管理体制：简化学校管理决策流程，赋予学校管理层一定的自主决策权。建立快速响应机制，在面对教育政策调整或突发教育事件时，能够及时做出决策和调整。加强学校管理团队建设，定期组织管理培训，提升管理人员的管理水平和创新意识。引入现代学校管理理念，如项目管理、精细化管理等，提高学校管理效率。具体附部门整体支出绩效自评表。</w:t>
      </w:r>
    </w:p>
    <w:p w14:paraId="13ECCCF2" w14:textId="77777777" w:rsidR="00C54024" w:rsidRDefault="00C54024">
      <w:pPr>
        <w:widowControl w:val="0"/>
        <w:spacing w:after="0" w:line="240" w:lineRule="auto"/>
        <w:rPr>
          <w:rFonts w:ascii="宋体" w:eastAsia="宋体" w:hAnsi="宋体" w:cs="Times New Roman" w:hint="eastAsia"/>
          <w:b/>
          <w:bCs/>
          <w:sz w:val="18"/>
          <w:szCs w:val="18"/>
          <w:lang w:eastAsia="zh-CN"/>
        </w:rPr>
      </w:pPr>
    </w:p>
    <w:p w14:paraId="7E7F2ECF" w14:textId="77777777" w:rsidR="00C54024" w:rsidRDefault="00000000">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部门（单位）整体支出绩效目标自评表</w:t>
      </w:r>
    </w:p>
    <w:p w14:paraId="7033C5AA" w14:textId="77777777" w:rsidR="00C54024" w:rsidRDefault="00000000">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9760" w:type="dxa"/>
        <w:tblInd w:w="-601" w:type="dxa"/>
        <w:tblLayout w:type="fixed"/>
        <w:tblLook w:val="04A0" w:firstRow="1" w:lastRow="0" w:firstColumn="1" w:lastColumn="0" w:noHBand="0" w:noVBand="1"/>
      </w:tblPr>
      <w:tblGrid>
        <w:gridCol w:w="1004"/>
        <w:gridCol w:w="1433"/>
        <w:gridCol w:w="1434"/>
        <w:gridCol w:w="1290"/>
        <w:gridCol w:w="1862"/>
        <w:gridCol w:w="1004"/>
        <w:gridCol w:w="1003"/>
        <w:gridCol w:w="730"/>
      </w:tblGrid>
      <w:tr w:rsidR="00C54024" w14:paraId="7F572842" w14:textId="77777777">
        <w:trPr>
          <w:cantSplit/>
          <w:trHeight w:val="627"/>
        </w:trPr>
        <w:tc>
          <w:tcPr>
            <w:tcW w:w="1004" w:type="dxa"/>
            <w:tcBorders>
              <w:top w:val="single" w:sz="4" w:space="0" w:color="auto"/>
              <w:left w:val="single" w:sz="4" w:space="0" w:color="auto"/>
              <w:bottom w:val="single" w:sz="4" w:space="0" w:color="auto"/>
              <w:right w:val="single" w:sz="4" w:space="0" w:color="auto"/>
            </w:tcBorders>
            <w:noWrap/>
            <w:vAlign w:val="center"/>
          </w:tcPr>
          <w:p w14:paraId="0D32FE60" w14:textId="77777777" w:rsidR="00C54024"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部门（单位）名称</w:t>
            </w:r>
          </w:p>
        </w:tc>
        <w:tc>
          <w:tcPr>
            <w:tcW w:w="8756" w:type="dxa"/>
            <w:gridSpan w:val="7"/>
            <w:tcBorders>
              <w:top w:val="single" w:sz="4" w:space="0" w:color="auto"/>
              <w:left w:val="nil"/>
              <w:bottom w:val="single" w:sz="4" w:space="0" w:color="auto"/>
              <w:right w:val="single" w:sz="4" w:space="0" w:color="auto"/>
            </w:tcBorders>
            <w:noWrap/>
            <w:vAlign w:val="center"/>
          </w:tcPr>
          <w:p w14:paraId="785566D6" w14:textId="77777777" w:rsidR="00C54024"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木垒县新户中心学校</w:t>
            </w:r>
          </w:p>
        </w:tc>
      </w:tr>
      <w:tr w:rsidR="00C54024" w14:paraId="559DBF21" w14:textId="77777777">
        <w:trPr>
          <w:cantSplit/>
          <w:trHeight w:val="542"/>
        </w:trPr>
        <w:tc>
          <w:tcPr>
            <w:tcW w:w="1004" w:type="dxa"/>
            <w:vMerge w:val="restart"/>
            <w:tcBorders>
              <w:top w:val="nil"/>
              <w:left w:val="single" w:sz="4" w:space="0" w:color="auto"/>
              <w:bottom w:val="single" w:sz="4" w:space="0" w:color="auto"/>
              <w:right w:val="single" w:sz="4" w:space="0" w:color="auto"/>
            </w:tcBorders>
            <w:vAlign w:val="center"/>
          </w:tcPr>
          <w:p w14:paraId="4DB06A61" w14:textId="77777777" w:rsidR="00C54024"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部门资金（万元）</w:t>
            </w:r>
          </w:p>
        </w:tc>
        <w:tc>
          <w:tcPr>
            <w:tcW w:w="1433" w:type="dxa"/>
            <w:tcBorders>
              <w:top w:val="nil"/>
              <w:left w:val="nil"/>
              <w:bottom w:val="single" w:sz="4" w:space="0" w:color="auto"/>
              <w:right w:val="single" w:sz="4" w:space="0" w:color="auto"/>
            </w:tcBorders>
            <w:vAlign w:val="center"/>
          </w:tcPr>
          <w:p w14:paraId="03EDF591" w14:textId="77777777" w:rsidR="00C54024"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资金来源</w:t>
            </w:r>
          </w:p>
        </w:tc>
        <w:tc>
          <w:tcPr>
            <w:tcW w:w="1434" w:type="dxa"/>
            <w:tcBorders>
              <w:top w:val="nil"/>
              <w:left w:val="nil"/>
              <w:bottom w:val="single" w:sz="4" w:space="0" w:color="auto"/>
              <w:right w:val="single" w:sz="4" w:space="0" w:color="auto"/>
            </w:tcBorders>
            <w:vAlign w:val="center"/>
          </w:tcPr>
          <w:p w14:paraId="5AF2657C" w14:textId="77777777" w:rsidR="00C54024"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年初预算数</w:t>
            </w:r>
          </w:p>
        </w:tc>
        <w:tc>
          <w:tcPr>
            <w:tcW w:w="1290" w:type="dxa"/>
            <w:tcBorders>
              <w:top w:val="nil"/>
              <w:left w:val="nil"/>
              <w:bottom w:val="single" w:sz="4" w:space="0" w:color="auto"/>
              <w:right w:val="single" w:sz="4" w:space="0" w:color="auto"/>
            </w:tcBorders>
            <w:vAlign w:val="center"/>
          </w:tcPr>
          <w:p w14:paraId="202C2D86" w14:textId="77777777" w:rsidR="00C54024"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全年预算数</w:t>
            </w:r>
          </w:p>
        </w:tc>
        <w:tc>
          <w:tcPr>
            <w:tcW w:w="1862" w:type="dxa"/>
            <w:tcBorders>
              <w:top w:val="nil"/>
              <w:left w:val="nil"/>
              <w:bottom w:val="single" w:sz="4" w:space="0" w:color="auto"/>
              <w:right w:val="single" w:sz="4" w:space="0" w:color="auto"/>
            </w:tcBorders>
            <w:vAlign w:val="center"/>
          </w:tcPr>
          <w:p w14:paraId="59DB4199" w14:textId="77777777" w:rsidR="00C54024"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全年执行数</w:t>
            </w:r>
          </w:p>
        </w:tc>
        <w:tc>
          <w:tcPr>
            <w:tcW w:w="1004" w:type="dxa"/>
            <w:tcBorders>
              <w:top w:val="nil"/>
              <w:left w:val="nil"/>
              <w:bottom w:val="single" w:sz="4" w:space="0" w:color="auto"/>
              <w:right w:val="single" w:sz="4" w:space="0" w:color="auto"/>
            </w:tcBorders>
            <w:vAlign w:val="center"/>
          </w:tcPr>
          <w:p w14:paraId="4B707534" w14:textId="77777777" w:rsidR="00C54024"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分值权重</w:t>
            </w:r>
          </w:p>
        </w:tc>
        <w:tc>
          <w:tcPr>
            <w:tcW w:w="1003" w:type="dxa"/>
            <w:tcBorders>
              <w:top w:val="nil"/>
              <w:left w:val="nil"/>
              <w:bottom w:val="single" w:sz="4" w:space="0" w:color="auto"/>
              <w:right w:val="single" w:sz="4" w:space="0" w:color="auto"/>
            </w:tcBorders>
            <w:vAlign w:val="center"/>
          </w:tcPr>
          <w:p w14:paraId="344D37F0" w14:textId="77777777" w:rsidR="00C54024"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执行率</w:t>
            </w:r>
          </w:p>
        </w:tc>
        <w:tc>
          <w:tcPr>
            <w:tcW w:w="728" w:type="dxa"/>
            <w:tcBorders>
              <w:top w:val="nil"/>
              <w:left w:val="nil"/>
              <w:bottom w:val="single" w:sz="4" w:space="0" w:color="auto"/>
              <w:right w:val="single" w:sz="4" w:space="0" w:color="auto"/>
            </w:tcBorders>
            <w:vAlign w:val="center"/>
          </w:tcPr>
          <w:p w14:paraId="1167C92F" w14:textId="77777777" w:rsidR="00C54024"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得分</w:t>
            </w:r>
          </w:p>
        </w:tc>
      </w:tr>
      <w:tr w:rsidR="00C54024" w14:paraId="5DDBE0C5" w14:textId="77777777">
        <w:trPr>
          <w:cantSplit/>
          <w:trHeight w:val="465"/>
        </w:trPr>
        <w:tc>
          <w:tcPr>
            <w:tcW w:w="1004" w:type="dxa"/>
            <w:vMerge/>
            <w:tcBorders>
              <w:top w:val="nil"/>
              <w:left w:val="single" w:sz="4" w:space="0" w:color="auto"/>
              <w:bottom w:val="single" w:sz="4" w:space="0" w:color="auto"/>
              <w:right w:val="single" w:sz="4" w:space="0" w:color="auto"/>
            </w:tcBorders>
            <w:vAlign w:val="center"/>
          </w:tcPr>
          <w:p w14:paraId="1FBA3187" w14:textId="77777777" w:rsidR="00C54024" w:rsidRDefault="00C54024">
            <w:pPr>
              <w:spacing w:after="0" w:line="240" w:lineRule="auto"/>
              <w:rPr>
                <w:rFonts w:ascii="宋体" w:eastAsia="宋体" w:hAnsi="宋体" w:cs="Times New Roman" w:hint="eastAsia"/>
                <w:b/>
                <w:bCs/>
                <w:sz w:val="18"/>
                <w:szCs w:val="18"/>
                <w:lang w:eastAsia="zh-CN"/>
              </w:rPr>
            </w:pPr>
          </w:p>
        </w:tc>
        <w:tc>
          <w:tcPr>
            <w:tcW w:w="1433" w:type="dxa"/>
            <w:tcBorders>
              <w:top w:val="nil"/>
              <w:left w:val="nil"/>
              <w:bottom w:val="single" w:sz="4" w:space="0" w:color="auto"/>
              <w:right w:val="single" w:sz="4" w:space="0" w:color="auto"/>
            </w:tcBorders>
            <w:noWrap/>
            <w:vAlign w:val="center"/>
          </w:tcPr>
          <w:p w14:paraId="450AC808" w14:textId="77777777" w:rsidR="00C54024"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上级资金</w:t>
            </w:r>
          </w:p>
        </w:tc>
        <w:tc>
          <w:tcPr>
            <w:tcW w:w="1434" w:type="dxa"/>
            <w:tcBorders>
              <w:top w:val="nil"/>
              <w:left w:val="nil"/>
              <w:bottom w:val="single" w:sz="4" w:space="0" w:color="auto"/>
              <w:right w:val="single" w:sz="4" w:space="0" w:color="auto"/>
            </w:tcBorders>
            <w:vAlign w:val="center"/>
          </w:tcPr>
          <w:p w14:paraId="49A8B964" w14:textId="77777777" w:rsidR="00C54024"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162.20</w:t>
            </w:r>
          </w:p>
        </w:tc>
        <w:tc>
          <w:tcPr>
            <w:tcW w:w="1290" w:type="dxa"/>
            <w:tcBorders>
              <w:top w:val="nil"/>
              <w:left w:val="nil"/>
              <w:bottom w:val="single" w:sz="4" w:space="0" w:color="auto"/>
              <w:right w:val="single" w:sz="4" w:space="0" w:color="auto"/>
            </w:tcBorders>
            <w:vAlign w:val="center"/>
          </w:tcPr>
          <w:p w14:paraId="68DD0D0A" w14:textId="77777777" w:rsidR="00C54024"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215.03</w:t>
            </w:r>
          </w:p>
        </w:tc>
        <w:tc>
          <w:tcPr>
            <w:tcW w:w="1862" w:type="dxa"/>
            <w:tcBorders>
              <w:top w:val="nil"/>
              <w:left w:val="nil"/>
              <w:bottom w:val="single" w:sz="4" w:space="0" w:color="auto"/>
              <w:right w:val="single" w:sz="4" w:space="0" w:color="auto"/>
            </w:tcBorders>
            <w:vAlign w:val="center"/>
          </w:tcPr>
          <w:p w14:paraId="034A1F10" w14:textId="77777777" w:rsidR="00C54024"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215.03</w:t>
            </w:r>
          </w:p>
        </w:tc>
        <w:tc>
          <w:tcPr>
            <w:tcW w:w="1004" w:type="dxa"/>
            <w:tcBorders>
              <w:top w:val="nil"/>
              <w:left w:val="nil"/>
              <w:bottom w:val="single" w:sz="4" w:space="0" w:color="auto"/>
              <w:right w:val="single" w:sz="4" w:space="0" w:color="auto"/>
            </w:tcBorders>
            <w:vAlign w:val="center"/>
          </w:tcPr>
          <w:p w14:paraId="4D9667E7" w14:textId="77777777" w:rsidR="00C54024"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10</w:t>
            </w:r>
          </w:p>
        </w:tc>
        <w:tc>
          <w:tcPr>
            <w:tcW w:w="1003" w:type="dxa"/>
            <w:tcBorders>
              <w:top w:val="nil"/>
              <w:left w:val="nil"/>
              <w:bottom w:val="single" w:sz="4" w:space="0" w:color="auto"/>
              <w:right w:val="single" w:sz="4" w:space="0" w:color="auto"/>
            </w:tcBorders>
            <w:vAlign w:val="center"/>
          </w:tcPr>
          <w:p w14:paraId="1E1CE084" w14:textId="77777777" w:rsidR="00C54024"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100%</w:t>
            </w:r>
          </w:p>
        </w:tc>
        <w:tc>
          <w:tcPr>
            <w:tcW w:w="728" w:type="dxa"/>
            <w:tcBorders>
              <w:top w:val="nil"/>
              <w:left w:val="nil"/>
              <w:bottom w:val="single" w:sz="4" w:space="0" w:color="auto"/>
              <w:right w:val="single" w:sz="4" w:space="0" w:color="auto"/>
            </w:tcBorders>
            <w:vAlign w:val="center"/>
          </w:tcPr>
          <w:p w14:paraId="54DDD908" w14:textId="77777777" w:rsidR="00C54024"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10</w:t>
            </w:r>
          </w:p>
        </w:tc>
      </w:tr>
      <w:tr w:rsidR="00C54024" w14:paraId="7E7D418D" w14:textId="77777777">
        <w:trPr>
          <w:cantSplit/>
          <w:trHeight w:val="404"/>
        </w:trPr>
        <w:tc>
          <w:tcPr>
            <w:tcW w:w="1004" w:type="dxa"/>
            <w:vMerge/>
            <w:tcBorders>
              <w:top w:val="nil"/>
              <w:left w:val="single" w:sz="4" w:space="0" w:color="auto"/>
              <w:bottom w:val="single" w:sz="4" w:space="0" w:color="auto"/>
              <w:right w:val="single" w:sz="4" w:space="0" w:color="auto"/>
            </w:tcBorders>
            <w:vAlign w:val="center"/>
          </w:tcPr>
          <w:p w14:paraId="574ACFBD" w14:textId="77777777" w:rsidR="00C54024" w:rsidRDefault="00C54024">
            <w:pPr>
              <w:spacing w:after="0" w:line="240" w:lineRule="auto"/>
              <w:rPr>
                <w:rFonts w:ascii="宋体" w:eastAsia="宋体" w:hAnsi="宋体" w:cs="Times New Roman" w:hint="eastAsia"/>
                <w:b/>
                <w:bCs/>
                <w:sz w:val="18"/>
                <w:szCs w:val="18"/>
                <w:lang w:eastAsia="zh-CN"/>
              </w:rPr>
            </w:pPr>
          </w:p>
        </w:tc>
        <w:tc>
          <w:tcPr>
            <w:tcW w:w="1433" w:type="dxa"/>
            <w:tcBorders>
              <w:top w:val="nil"/>
              <w:left w:val="nil"/>
              <w:bottom w:val="single" w:sz="4" w:space="0" w:color="auto"/>
              <w:right w:val="single" w:sz="4" w:space="0" w:color="auto"/>
            </w:tcBorders>
            <w:vAlign w:val="center"/>
          </w:tcPr>
          <w:p w14:paraId="6C106E42" w14:textId="77777777" w:rsidR="00C54024"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本级资金</w:t>
            </w:r>
          </w:p>
        </w:tc>
        <w:tc>
          <w:tcPr>
            <w:tcW w:w="1434" w:type="dxa"/>
            <w:tcBorders>
              <w:top w:val="nil"/>
              <w:left w:val="nil"/>
              <w:bottom w:val="single" w:sz="4" w:space="0" w:color="auto"/>
              <w:right w:val="single" w:sz="4" w:space="0" w:color="auto"/>
            </w:tcBorders>
            <w:vAlign w:val="center"/>
          </w:tcPr>
          <w:p w14:paraId="4D62C9B2" w14:textId="77777777" w:rsidR="00C54024"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1,466.56</w:t>
            </w:r>
          </w:p>
        </w:tc>
        <w:tc>
          <w:tcPr>
            <w:tcW w:w="1290" w:type="dxa"/>
            <w:tcBorders>
              <w:top w:val="nil"/>
              <w:left w:val="nil"/>
              <w:bottom w:val="single" w:sz="4" w:space="0" w:color="auto"/>
              <w:right w:val="single" w:sz="4" w:space="0" w:color="auto"/>
            </w:tcBorders>
            <w:vAlign w:val="center"/>
          </w:tcPr>
          <w:p w14:paraId="61E084E8" w14:textId="77777777" w:rsidR="00C54024"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1,362.53</w:t>
            </w:r>
          </w:p>
        </w:tc>
        <w:tc>
          <w:tcPr>
            <w:tcW w:w="1862" w:type="dxa"/>
            <w:tcBorders>
              <w:top w:val="nil"/>
              <w:left w:val="nil"/>
              <w:bottom w:val="single" w:sz="4" w:space="0" w:color="auto"/>
              <w:right w:val="single" w:sz="4" w:space="0" w:color="auto"/>
            </w:tcBorders>
            <w:vAlign w:val="center"/>
          </w:tcPr>
          <w:p w14:paraId="7D57B0EA" w14:textId="77777777" w:rsidR="00C54024"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1,362.53</w:t>
            </w:r>
          </w:p>
        </w:tc>
        <w:tc>
          <w:tcPr>
            <w:tcW w:w="1004" w:type="dxa"/>
            <w:tcBorders>
              <w:top w:val="nil"/>
              <w:left w:val="nil"/>
              <w:bottom w:val="single" w:sz="4" w:space="0" w:color="auto"/>
              <w:right w:val="single" w:sz="4" w:space="0" w:color="auto"/>
            </w:tcBorders>
            <w:vAlign w:val="center"/>
          </w:tcPr>
          <w:p w14:paraId="282AEBC8" w14:textId="77777777" w:rsidR="00C54024"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kern w:val="2"/>
                <w:sz w:val="18"/>
                <w:szCs w:val="18"/>
                <w:lang w:eastAsia="zh-CN"/>
              </w:rPr>
              <w:t>-</w:t>
            </w:r>
          </w:p>
        </w:tc>
        <w:tc>
          <w:tcPr>
            <w:tcW w:w="1003" w:type="dxa"/>
            <w:tcBorders>
              <w:top w:val="nil"/>
              <w:left w:val="nil"/>
              <w:bottom w:val="single" w:sz="4" w:space="0" w:color="auto"/>
              <w:right w:val="single" w:sz="4" w:space="0" w:color="auto"/>
            </w:tcBorders>
            <w:vAlign w:val="center"/>
          </w:tcPr>
          <w:p w14:paraId="11A42B5B" w14:textId="77777777" w:rsidR="00C54024"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kern w:val="2"/>
                <w:sz w:val="18"/>
                <w:szCs w:val="18"/>
                <w:lang w:eastAsia="zh-CN"/>
              </w:rPr>
              <w:t>-</w:t>
            </w:r>
          </w:p>
        </w:tc>
        <w:tc>
          <w:tcPr>
            <w:tcW w:w="728" w:type="dxa"/>
            <w:tcBorders>
              <w:top w:val="nil"/>
              <w:left w:val="nil"/>
              <w:bottom w:val="single" w:sz="4" w:space="0" w:color="auto"/>
              <w:right w:val="single" w:sz="4" w:space="0" w:color="auto"/>
            </w:tcBorders>
            <w:vAlign w:val="center"/>
          </w:tcPr>
          <w:p w14:paraId="621FF169" w14:textId="77777777" w:rsidR="00C54024"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kern w:val="2"/>
                <w:sz w:val="18"/>
                <w:szCs w:val="18"/>
                <w:lang w:eastAsia="zh-CN"/>
              </w:rPr>
              <w:t>-</w:t>
            </w:r>
          </w:p>
        </w:tc>
      </w:tr>
      <w:tr w:rsidR="00C54024" w14:paraId="5AE01CE7" w14:textId="77777777">
        <w:trPr>
          <w:cantSplit/>
          <w:trHeight w:val="395"/>
        </w:trPr>
        <w:tc>
          <w:tcPr>
            <w:tcW w:w="1004" w:type="dxa"/>
            <w:vMerge/>
            <w:tcBorders>
              <w:top w:val="nil"/>
              <w:left w:val="single" w:sz="4" w:space="0" w:color="auto"/>
              <w:bottom w:val="single" w:sz="4" w:space="0" w:color="auto"/>
              <w:right w:val="single" w:sz="4" w:space="0" w:color="auto"/>
            </w:tcBorders>
            <w:vAlign w:val="center"/>
          </w:tcPr>
          <w:p w14:paraId="2648BA75" w14:textId="77777777" w:rsidR="00C54024" w:rsidRDefault="00C54024">
            <w:pPr>
              <w:spacing w:after="0" w:line="240" w:lineRule="auto"/>
              <w:rPr>
                <w:rFonts w:ascii="宋体" w:eastAsia="宋体" w:hAnsi="宋体" w:cs="Times New Roman" w:hint="eastAsia"/>
                <w:b/>
                <w:bCs/>
                <w:sz w:val="18"/>
                <w:szCs w:val="18"/>
                <w:lang w:eastAsia="zh-CN"/>
              </w:rPr>
            </w:pPr>
          </w:p>
        </w:tc>
        <w:tc>
          <w:tcPr>
            <w:tcW w:w="1433" w:type="dxa"/>
            <w:tcBorders>
              <w:top w:val="nil"/>
              <w:left w:val="nil"/>
              <w:bottom w:val="single" w:sz="4" w:space="0" w:color="auto"/>
              <w:right w:val="single" w:sz="4" w:space="0" w:color="auto"/>
            </w:tcBorders>
            <w:vAlign w:val="center"/>
          </w:tcPr>
          <w:p w14:paraId="4F25D446" w14:textId="77777777" w:rsidR="00C54024"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其他资金</w:t>
            </w:r>
          </w:p>
        </w:tc>
        <w:tc>
          <w:tcPr>
            <w:tcW w:w="1434" w:type="dxa"/>
            <w:tcBorders>
              <w:top w:val="nil"/>
              <w:left w:val="nil"/>
              <w:bottom w:val="single" w:sz="4" w:space="0" w:color="auto"/>
              <w:right w:val="single" w:sz="4" w:space="0" w:color="auto"/>
            </w:tcBorders>
            <w:vAlign w:val="center"/>
          </w:tcPr>
          <w:p w14:paraId="794D5CFD" w14:textId="77777777" w:rsidR="00C54024"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147.05</w:t>
            </w:r>
          </w:p>
        </w:tc>
        <w:tc>
          <w:tcPr>
            <w:tcW w:w="1290" w:type="dxa"/>
            <w:tcBorders>
              <w:top w:val="nil"/>
              <w:left w:val="nil"/>
              <w:bottom w:val="single" w:sz="4" w:space="0" w:color="auto"/>
              <w:right w:val="single" w:sz="4" w:space="0" w:color="auto"/>
            </w:tcBorders>
            <w:vAlign w:val="center"/>
          </w:tcPr>
          <w:p w14:paraId="27F554C4" w14:textId="77777777" w:rsidR="00C54024"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74.63</w:t>
            </w:r>
          </w:p>
        </w:tc>
        <w:tc>
          <w:tcPr>
            <w:tcW w:w="1862" w:type="dxa"/>
            <w:tcBorders>
              <w:top w:val="nil"/>
              <w:left w:val="nil"/>
              <w:bottom w:val="single" w:sz="4" w:space="0" w:color="auto"/>
              <w:right w:val="single" w:sz="4" w:space="0" w:color="auto"/>
            </w:tcBorders>
            <w:vAlign w:val="center"/>
          </w:tcPr>
          <w:p w14:paraId="09C1AA9D" w14:textId="77777777" w:rsidR="00C54024"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74.63</w:t>
            </w:r>
          </w:p>
        </w:tc>
        <w:tc>
          <w:tcPr>
            <w:tcW w:w="1004" w:type="dxa"/>
            <w:tcBorders>
              <w:top w:val="nil"/>
              <w:left w:val="nil"/>
              <w:bottom w:val="single" w:sz="4" w:space="0" w:color="auto"/>
              <w:right w:val="single" w:sz="4" w:space="0" w:color="auto"/>
            </w:tcBorders>
            <w:vAlign w:val="center"/>
          </w:tcPr>
          <w:p w14:paraId="65BB007B" w14:textId="77777777" w:rsidR="00C54024"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kern w:val="2"/>
                <w:sz w:val="18"/>
                <w:szCs w:val="18"/>
                <w:lang w:eastAsia="zh-CN"/>
              </w:rPr>
              <w:t>-</w:t>
            </w:r>
          </w:p>
        </w:tc>
        <w:tc>
          <w:tcPr>
            <w:tcW w:w="1003" w:type="dxa"/>
            <w:tcBorders>
              <w:top w:val="nil"/>
              <w:left w:val="nil"/>
              <w:bottom w:val="single" w:sz="4" w:space="0" w:color="auto"/>
              <w:right w:val="single" w:sz="4" w:space="0" w:color="auto"/>
            </w:tcBorders>
            <w:vAlign w:val="center"/>
          </w:tcPr>
          <w:p w14:paraId="520E5868" w14:textId="77777777" w:rsidR="00C54024"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kern w:val="2"/>
                <w:sz w:val="18"/>
                <w:szCs w:val="18"/>
                <w:lang w:eastAsia="zh-CN"/>
              </w:rPr>
              <w:t>-</w:t>
            </w:r>
          </w:p>
        </w:tc>
        <w:tc>
          <w:tcPr>
            <w:tcW w:w="728" w:type="dxa"/>
            <w:tcBorders>
              <w:top w:val="nil"/>
              <w:left w:val="nil"/>
              <w:bottom w:val="single" w:sz="4" w:space="0" w:color="auto"/>
              <w:right w:val="single" w:sz="4" w:space="0" w:color="auto"/>
            </w:tcBorders>
            <w:vAlign w:val="center"/>
          </w:tcPr>
          <w:p w14:paraId="0B6272F0" w14:textId="77777777" w:rsidR="00C54024"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kern w:val="2"/>
                <w:sz w:val="18"/>
                <w:szCs w:val="18"/>
                <w:lang w:eastAsia="zh-CN"/>
              </w:rPr>
              <w:t>-</w:t>
            </w:r>
          </w:p>
        </w:tc>
      </w:tr>
      <w:tr w:rsidR="00C54024" w14:paraId="3F0D37FB" w14:textId="77777777">
        <w:trPr>
          <w:cantSplit/>
          <w:trHeight w:val="394"/>
        </w:trPr>
        <w:tc>
          <w:tcPr>
            <w:tcW w:w="1004" w:type="dxa"/>
            <w:vMerge/>
            <w:tcBorders>
              <w:top w:val="nil"/>
              <w:left w:val="single" w:sz="4" w:space="0" w:color="auto"/>
              <w:bottom w:val="single" w:sz="4" w:space="0" w:color="auto"/>
              <w:right w:val="single" w:sz="4" w:space="0" w:color="auto"/>
            </w:tcBorders>
            <w:vAlign w:val="center"/>
          </w:tcPr>
          <w:p w14:paraId="62C1C134" w14:textId="77777777" w:rsidR="00C54024" w:rsidRDefault="00C54024">
            <w:pPr>
              <w:spacing w:after="0" w:line="240" w:lineRule="auto"/>
              <w:rPr>
                <w:rFonts w:ascii="宋体" w:eastAsia="宋体" w:hAnsi="宋体" w:cs="Times New Roman" w:hint="eastAsia"/>
                <w:b/>
                <w:bCs/>
                <w:sz w:val="18"/>
                <w:szCs w:val="18"/>
                <w:lang w:eastAsia="zh-CN"/>
              </w:rPr>
            </w:pPr>
          </w:p>
        </w:tc>
        <w:tc>
          <w:tcPr>
            <w:tcW w:w="1433" w:type="dxa"/>
            <w:tcBorders>
              <w:top w:val="nil"/>
              <w:left w:val="nil"/>
              <w:bottom w:val="single" w:sz="4" w:space="0" w:color="auto"/>
              <w:right w:val="single" w:sz="4" w:space="0" w:color="auto"/>
            </w:tcBorders>
            <w:vAlign w:val="center"/>
          </w:tcPr>
          <w:p w14:paraId="3E1DC853" w14:textId="77777777" w:rsidR="00C54024"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合计</w:t>
            </w:r>
          </w:p>
        </w:tc>
        <w:tc>
          <w:tcPr>
            <w:tcW w:w="1434" w:type="dxa"/>
            <w:tcBorders>
              <w:top w:val="nil"/>
              <w:left w:val="nil"/>
              <w:bottom w:val="single" w:sz="4" w:space="0" w:color="auto"/>
              <w:right w:val="single" w:sz="4" w:space="0" w:color="auto"/>
            </w:tcBorders>
            <w:vAlign w:val="center"/>
          </w:tcPr>
          <w:p w14:paraId="179AE93A" w14:textId="77777777" w:rsidR="00C54024"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1,775.81</w:t>
            </w:r>
          </w:p>
        </w:tc>
        <w:tc>
          <w:tcPr>
            <w:tcW w:w="1290" w:type="dxa"/>
            <w:tcBorders>
              <w:top w:val="nil"/>
              <w:left w:val="nil"/>
              <w:bottom w:val="single" w:sz="4" w:space="0" w:color="auto"/>
              <w:right w:val="single" w:sz="4" w:space="0" w:color="auto"/>
            </w:tcBorders>
            <w:vAlign w:val="center"/>
          </w:tcPr>
          <w:p w14:paraId="2CF21E14" w14:textId="77777777" w:rsidR="00C54024"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1,652.19</w:t>
            </w:r>
          </w:p>
        </w:tc>
        <w:tc>
          <w:tcPr>
            <w:tcW w:w="1862" w:type="dxa"/>
            <w:tcBorders>
              <w:top w:val="nil"/>
              <w:left w:val="nil"/>
              <w:bottom w:val="single" w:sz="4" w:space="0" w:color="auto"/>
              <w:right w:val="single" w:sz="4" w:space="0" w:color="auto"/>
            </w:tcBorders>
            <w:vAlign w:val="center"/>
          </w:tcPr>
          <w:p w14:paraId="5F78AE18" w14:textId="77777777" w:rsidR="00C54024"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1,652.19</w:t>
            </w:r>
          </w:p>
        </w:tc>
        <w:tc>
          <w:tcPr>
            <w:tcW w:w="1004" w:type="dxa"/>
            <w:tcBorders>
              <w:top w:val="nil"/>
              <w:left w:val="nil"/>
              <w:bottom w:val="single" w:sz="4" w:space="0" w:color="auto"/>
              <w:right w:val="single" w:sz="4" w:space="0" w:color="auto"/>
            </w:tcBorders>
            <w:vAlign w:val="center"/>
          </w:tcPr>
          <w:p w14:paraId="33BBBDD7" w14:textId="77777777" w:rsidR="00C54024"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w:t>
            </w:r>
          </w:p>
        </w:tc>
        <w:tc>
          <w:tcPr>
            <w:tcW w:w="1003" w:type="dxa"/>
            <w:tcBorders>
              <w:top w:val="nil"/>
              <w:left w:val="nil"/>
              <w:bottom w:val="single" w:sz="4" w:space="0" w:color="auto"/>
              <w:right w:val="single" w:sz="4" w:space="0" w:color="auto"/>
            </w:tcBorders>
            <w:vAlign w:val="center"/>
          </w:tcPr>
          <w:p w14:paraId="446EA2E4" w14:textId="77777777" w:rsidR="00C54024"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w:t>
            </w:r>
          </w:p>
        </w:tc>
        <w:tc>
          <w:tcPr>
            <w:tcW w:w="728" w:type="dxa"/>
            <w:tcBorders>
              <w:top w:val="nil"/>
              <w:left w:val="nil"/>
              <w:bottom w:val="single" w:sz="4" w:space="0" w:color="auto"/>
              <w:right w:val="single" w:sz="4" w:space="0" w:color="auto"/>
            </w:tcBorders>
            <w:vAlign w:val="center"/>
          </w:tcPr>
          <w:p w14:paraId="636BF119" w14:textId="77777777" w:rsidR="00C54024"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w:t>
            </w:r>
          </w:p>
        </w:tc>
      </w:tr>
      <w:tr w:rsidR="00C54024" w14:paraId="7542B809" w14:textId="77777777">
        <w:trPr>
          <w:cantSplit/>
          <w:trHeight w:val="324"/>
        </w:trPr>
        <w:tc>
          <w:tcPr>
            <w:tcW w:w="1004" w:type="dxa"/>
            <w:vMerge w:val="restart"/>
            <w:tcBorders>
              <w:top w:val="nil"/>
              <w:left w:val="single" w:sz="4" w:space="0" w:color="auto"/>
              <w:bottom w:val="single" w:sz="4" w:space="0" w:color="auto"/>
              <w:right w:val="single" w:sz="4" w:space="0" w:color="auto"/>
            </w:tcBorders>
            <w:vAlign w:val="center"/>
          </w:tcPr>
          <w:p w14:paraId="7929613C" w14:textId="77777777" w:rsidR="00C54024"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年度总体目标</w:t>
            </w:r>
          </w:p>
        </w:tc>
        <w:tc>
          <w:tcPr>
            <w:tcW w:w="4157" w:type="dxa"/>
            <w:gridSpan w:val="3"/>
            <w:tcBorders>
              <w:top w:val="single" w:sz="4" w:space="0" w:color="auto"/>
              <w:left w:val="nil"/>
              <w:bottom w:val="single" w:sz="4" w:space="0" w:color="auto"/>
              <w:right w:val="single" w:sz="4" w:space="0" w:color="auto"/>
            </w:tcBorders>
            <w:noWrap/>
            <w:vAlign w:val="center"/>
          </w:tcPr>
          <w:p w14:paraId="43843ED2" w14:textId="77777777" w:rsidR="00C54024"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预期目标</w:t>
            </w:r>
          </w:p>
        </w:tc>
        <w:tc>
          <w:tcPr>
            <w:tcW w:w="4598" w:type="dxa"/>
            <w:gridSpan w:val="4"/>
            <w:tcBorders>
              <w:top w:val="single" w:sz="4" w:space="0" w:color="auto"/>
              <w:left w:val="nil"/>
              <w:bottom w:val="single" w:sz="4" w:space="0" w:color="auto"/>
              <w:right w:val="single" w:sz="4" w:space="0" w:color="auto"/>
            </w:tcBorders>
            <w:noWrap/>
            <w:vAlign w:val="center"/>
          </w:tcPr>
          <w:p w14:paraId="436ADA3A" w14:textId="77777777" w:rsidR="00C54024"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实际完成情况</w:t>
            </w:r>
          </w:p>
        </w:tc>
      </w:tr>
      <w:tr w:rsidR="00C54024" w14:paraId="5EE202D3" w14:textId="77777777">
        <w:trPr>
          <w:cantSplit/>
          <w:trHeight w:val="670"/>
        </w:trPr>
        <w:tc>
          <w:tcPr>
            <w:tcW w:w="1004" w:type="dxa"/>
            <w:vMerge/>
            <w:tcBorders>
              <w:top w:val="nil"/>
              <w:left w:val="single" w:sz="4" w:space="0" w:color="auto"/>
              <w:bottom w:val="single" w:sz="4" w:space="0" w:color="auto"/>
              <w:right w:val="single" w:sz="4" w:space="0" w:color="auto"/>
            </w:tcBorders>
            <w:vAlign w:val="center"/>
          </w:tcPr>
          <w:p w14:paraId="1B9B30BA" w14:textId="77777777" w:rsidR="00C54024" w:rsidRDefault="00C54024">
            <w:pPr>
              <w:spacing w:after="0" w:line="240" w:lineRule="auto"/>
              <w:rPr>
                <w:rFonts w:ascii="宋体" w:eastAsia="宋体" w:hAnsi="宋体" w:cs="Times New Roman" w:hint="eastAsia"/>
                <w:b/>
                <w:bCs/>
                <w:sz w:val="18"/>
                <w:szCs w:val="18"/>
                <w:lang w:eastAsia="zh-CN"/>
              </w:rPr>
            </w:pPr>
          </w:p>
        </w:tc>
        <w:tc>
          <w:tcPr>
            <w:tcW w:w="4157" w:type="dxa"/>
            <w:gridSpan w:val="3"/>
            <w:tcBorders>
              <w:top w:val="single" w:sz="4" w:space="0" w:color="auto"/>
              <w:left w:val="nil"/>
              <w:bottom w:val="single" w:sz="4" w:space="0" w:color="auto"/>
              <w:right w:val="single" w:sz="4" w:space="0" w:color="auto"/>
            </w:tcBorders>
          </w:tcPr>
          <w:p w14:paraId="2BA90200" w14:textId="77777777" w:rsidR="00C54024"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目标1：宣传贯彻执行党和国家的教育方针、政策、法律法规等，坚持依法执教、依法治学，贯彻执行县教育局的行政规章制度；目标2：资助学生人数285人，助学金发放及时率100%，有效减轻贫困家庭经济困难学生的经济负担，满足家庭经济困难学生基本生活需要，各项国家资助政策按规定得到落实，教育公平显著提升。目标3：组织开展本校的教育科学科研和教育教学改革，全力推进教育实施；为提高教育教学水平，教师参加各类培训数量≥5次，教师培训合格率达100%，每学期参加教学质量分析会4次，各类考试完成及时率100%，控辍保学率=0%。目标4：按照义务教育课程计划，开齐课程，开足课时，认真实施小学的教育教学管理，全面推进素质教育，全面提高教育教学质量；保障学校工作正常有序开展.目标5：保障学校各项工作圆满完成。</w:t>
            </w:r>
          </w:p>
        </w:tc>
        <w:tc>
          <w:tcPr>
            <w:tcW w:w="4598" w:type="dxa"/>
            <w:gridSpan w:val="4"/>
            <w:tcBorders>
              <w:top w:val="single" w:sz="4" w:space="0" w:color="auto"/>
              <w:left w:val="nil"/>
              <w:bottom w:val="single" w:sz="4" w:space="0" w:color="auto"/>
              <w:right w:val="single" w:sz="4" w:space="0" w:color="auto"/>
            </w:tcBorders>
          </w:tcPr>
          <w:p w14:paraId="0DBE76D8" w14:textId="77777777" w:rsidR="00C54024"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截止2024年12月31日，我单位已完成如下工作：教师参加各类培训数量5次，教师培训合格率达100%，每学期参加教学质量分析会4次，各类考试完成及时率100%，控辍保学率=0%。按照义务教育课程计划，开齐课程，开足课时，认真实施小学的教育教学管理，全面推进素质教育，全面提高教育教学质量；保障学校工作正常有序开展.保障学校各项工作圆满完成。</w:t>
            </w:r>
          </w:p>
        </w:tc>
      </w:tr>
      <w:tr w:rsidR="00C54024" w14:paraId="0A71DF8A" w14:textId="77777777">
        <w:trPr>
          <w:cantSplit/>
          <w:trHeight w:val="680"/>
        </w:trPr>
        <w:tc>
          <w:tcPr>
            <w:tcW w:w="1004" w:type="dxa"/>
            <w:tcBorders>
              <w:top w:val="single" w:sz="4" w:space="0" w:color="auto"/>
              <w:left w:val="single" w:sz="4" w:space="0" w:color="auto"/>
              <w:bottom w:val="single" w:sz="4" w:space="0" w:color="auto"/>
              <w:right w:val="single" w:sz="4" w:space="0" w:color="auto"/>
            </w:tcBorders>
            <w:vAlign w:val="center"/>
          </w:tcPr>
          <w:p w14:paraId="1F934800" w14:textId="77777777" w:rsidR="00C54024"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一级指标</w:t>
            </w:r>
          </w:p>
        </w:tc>
        <w:tc>
          <w:tcPr>
            <w:tcW w:w="1433" w:type="dxa"/>
            <w:tcBorders>
              <w:top w:val="nil"/>
              <w:left w:val="nil"/>
              <w:bottom w:val="single" w:sz="4" w:space="0" w:color="auto"/>
              <w:right w:val="single" w:sz="4" w:space="0" w:color="auto"/>
            </w:tcBorders>
            <w:vAlign w:val="center"/>
          </w:tcPr>
          <w:p w14:paraId="703DD853" w14:textId="77777777" w:rsidR="00C54024"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二级指标</w:t>
            </w:r>
          </w:p>
        </w:tc>
        <w:tc>
          <w:tcPr>
            <w:tcW w:w="1434" w:type="dxa"/>
            <w:tcBorders>
              <w:top w:val="nil"/>
              <w:left w:val="nil"/>
              <w:bottom w:val="single" w:sz="4" w:space="0" w:color="auto"/>
              <w:right w:val="single" w:sz="4" w:space="0" w:color="auto"/>
            </w:tcBorders>
            <w:vAlign w:val="center"/>
          </w:tcPr>
          <w:p w14:paraId="0FA0EE6D" w14:textId="77777777" w:rsidR="00C54024"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三级指标</w:t>
            </w:r>
          </w:p>
        </w:tc>
        <w:tc>
          <w:tcPr>
            <w:tcW w:w="1290" w:type="dxa"/>
            <w:tcBorders>
              <w:top w:val="nil"/>
              <w:left w:val="nil"/>
              <w:bottom w:val="single" w:sz="4" w:space="0" w:color="auto"/>
              <w:right w:val="single" w:sz="4" w:space="0" w:color="auto"/>
            </w:tcBorders>
            <w:vAlign w:val="center"/>
          </w:tcPr>
          <w:p w14:paraId="2BE79242" w14:textId="77777777" w:rsidR="00C54024"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预期指标值</w:t>
            </w:r>
          </w:p>
        </w:tc>
        <w:tc>
          <w:tcPr>
            <w:tcW w:w="1862" w:type="dxa"/>
            <w:tcBorders>
              <w:top w:val="nil"/>
              <w:left w:val="nil"/>
              <w:bottom w:val="single" w:sz="4" w:space="0" w:color="auto"/>
              <w:right w:val="single" w:sz="4" w:space="0" w:color="auto"/>
            </w:tcBorders>
            <w:vAlign w:val="center"/>
          </w:tcPr>
          <w:p w14:paraId="6DE2AC77" w14:textId="77777777" w:rsidR="00C54024"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指标值设定依据</w:t>
            </w:r>
          </w:p>
        </w:tc>
        <w:tc>
          <w:tcPr>
            <w:tcW w:w="1004" w:type="dxa"/>
            <w:tcBorders>
              <w:top w:val="nil"/>
              <w:left w:val="nil"/>
              <w:bottom w:val="single" w:sz="4" w:space="0" w:color="auto"/>
              <w:right w:val="single" w:sz="4" w:space="0" w:color="auto"/>
            </w:tcBorders>
            <w:vAlign w:val="center"/>
          </w:tcPr>
          <w:p w14:paraId="2BFF3DCE" w14:textId="77777777" w:rsidR="00C54024"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分值权重</w:t>
            </w:r>
          </w:p>
        </w:tc>
        <w:tc>
          <w:tcPr>
            <w:tcW w:w="1003" w:type="dxa"/>
            <w:tcBorders>
              <w:top w:val="nil"/>
              <w:left w:val="nil"/>
              <w:bottom w:val="single" w:sz="4" w:space="0" w:color="auto"/>
              <w:right w:val="single" w:sz="4" w:space="0" w:color="auto"/>
            </w:tcBorders>
            <w:vAlign w:val="center"/>
          </w:tcPr>
          <w:p w14:paraId="79F2C2F3" w14:textId="77777777" w:rsidR="00C54024"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实际完成指标值</w:t>
            </w:r>
          </w:p>
        </w:tc>
        <w:tc>
          <w:tcPr>
            <w:tcW w:w="728" w:type="dxa"/>
            <w:tcBorders>
              <w:top w:val="nil"/>
              <w:left w:val="nil"/>
              <w:bottom w:val="single" w:sz="4" w:space="0" w:color="auto"/>
              <w:right w:val="single" w:sz="4" w:space="0" w:color="auto"/>
            </w:tcBorders>
            <w:vAlign w:val="center"/>
          </w:tcPr>
          <w:p w14:paraId="712DF08A" w14:textId="77777777" w:rsidR="00C54024"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得分</w:t>
            </w:r>
          </w:p>
        </w:tc>
      </w:tr>
      <w:tr w:rsidR="00C54024" w14:paraId="3152F25A" w14:textId="77777777">
        <w:trPr>
          <w:cantSplit/>
          <w:trHeight w:val="703"/>
        </w:trPr>
        <w:tc>
          <w:tcPr>
            <w:tcW w:w="1004" w:type="dxa"/>
            <w:vMerge w:val="restart"/>
            <w:tcBorders>
              <w:top w:val="nil"/>
              <w:left w:val="single" w:sz="4" w:space="0" w:color="auto"/>
              <w:bottom w:val="nil"/>
              <w:right w:val="single" w:sz="4" w:space="0" w:color="auto"/>
            </w:tcBorders>
            <w:noWrap/>
            <w:vAlign w:val="center"/>
          </w:tcPr>
          <w:p w14:paraId="4D9958EB" w14:textId="77777777" w:rsidR="00C54024"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管理效率</w:t>
            </w:r>
          </w:p>
        </w:tc>
        <w:tc>
          <w:tcPr>
            <w:tcW w:w="1433" w:type="dxa"/>
            <w:vMerge w:val="restart"/>
            <w:tcBorders>
              <w:top w:val="nil"/>
              <w:left w:val="nil"/>
              <w:bottom w:val="nil"/>
              <w:right w:val="single" w:sz="4" w:space="0" w:color="auto"/>
            </w:tcBorders>
            <w:noWrap/>
            <w:vAlign w:val="center"/>
          </w:tcPr>
          <w:p w14:paraId="0EF51A86" w14:textId="77777777" w:rsidR="00C54024"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数量指标</w:t>
            </w:r>
          </w:p>
        </w:tc>
        <w:tc>
          <w:tcPr>
            <w:tcW w:w="1434" w:type="dxa"/>
            <w:tcBorders>
              <w:top w:val="nil"/>
              <w:left w:val="nil"/>
              <w:bottom w:val="single" w:sz="4" w:space="0" w:color="auto"/>
              <w:right w:val="single" w:sz="4" w:space="0" w:color="auto"/>
            </w:tcBorders>
            <w:noWrap/>
            <w:vAlign w:val="center"/>
          </w:tcPr>
          <w:p w14:paraId="6C07306A" w14:textId="77777777" w:rsidR="00C54024"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资助学生人数</w:t>
            </w:r>
          </w:p>
        </w:tc>
        <w:tc>
          <w:tcPr>
            <w:tcW w:w="1290" w:type="dxa"/>
            <w:tcBorders>
              <w:top w:val="nil"/>
              <w:left w:val="nil"/>
              <w:bottom w:val="single" w:sz="4" w:space="0" w:color="auto"/>
              <w:right w:val="single" w:sz="4" w:space="0" w:color="auto"/>
            </w:tcBorders>
            <w:noWrap/>
            <w:vAlign w:val="center"/>
          </w:tcPr>
          <w:p w14:paraId="6AD93303" w14:textId="77777777" w:rsidR="00C54024"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=285人</w:t>
            </w:r>
          </w:p>
        </w:tc>
        <w:tc>
          <w:tcPr>
            <w:tcW w:w="1862" w:type="dxa"/>
            <w:tcBorders>
              <w:top w:val="nil"/>
              <w:left w:val="nil"/>
              <w:bottom w:val="single" w:sz="4" w:space="0" w:color="auto"/>
              <w:right w:val="single" w:sz="4" w:space="0" w:color="auto"/>
            </w:tcBorders>
            <w:noWrap/>
            <w:vAlign w:val="center"/>
          </w:tcPr>
          <w:p w14:paraId="2986F87F" w14:textId="77777777" w:rsidR="00C54024"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木垒哈萨克自治县新户镇中心学校2024年工作计划</w:t>
            </w:r>
          </w:p>
        </w:tc>
        <w:tc>
          <w:tcPr>
            <w:tcW w:w="1004" w:type="dxa"/>
            <w:tcBorders>
              <w:top w:val="nil"/>
              <w:left w:val="nil"/>
              <w:bottom w:val="single" w:sz="4" w:space="0" w:color="auto"/>
              <w:right w:val="single" w:sz="4" w:space="0" w:color="auto"/>
            </w:tcBorders>
            <w:noWrap/>
            <w:vAlign w:val="center"/>
          </w:tcPr>
          <w:p w14:paraId="39F7E419" w14:textId="77777777" w:rsidR="00C54024"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20</w:t>
            </w:r>
          </w:p>
        </w:tc>
        <w:tc>
          <w:tcPr>
            <w:tcW w:w="1003" w:type="dxa"/>
            <w:tcBorders>
              <w:top w:val="nil"/>
              <w:left w:val="nil"/>
              <w:bottom w:val="single" w:sz="4" w:space="0" w:color="auto"/>
              <w:right w:val="single" w:sz="4" w:space="0" w:color="auto"/>
            </w:tcBorders>
            <w:noWrap/>
            <w:vAlign w:val="center"/>
          </w:tcPr>
          <w:p w14:paraId="75F66341" w14:textId="77777777" w:rsidR="00C54024"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=285人</w:t>
            </w:r>
          </w:p>
        </w:tc>
        <w:tc>
          <w:tcPr>
            <w:tcW w:w="728" w:type="dxa"/>
            <w:tcBorders>
              <w:top w:val="nil"/>
              <w:left w:val="nil"/>
              <w:bottom w:val="single" w:sz="4" w:space="0" w:color="auto"/>
              <w:right w:val="single" w:sz="4" w:space="0" w:color="auto"/>
            </w:tcBorders>
            <w:noWrap/>
            <w:vAlign w:val="center"/>
          </w:tcPr>
          <w:p w14:paraId="084A9C18" w14:textId="77777777" w:rsidR="00C54024"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20</w:t>
            </w:r>
          </w:p>
        </w:tc>
      </w:tr>
      <w:tr w:rsidR="00C54024" w14:paraId="0BACE803" w14:textId="77777777">
        <w:trPr>
          <w:cantSplit/>
          <w:trHeight w:val="703"/>
        </w:trPr>
        <w:tc>
          <w:tcPr>
            <w:tcW w:w="1004" w:type="dxa"/>
            <w:vMerge/>
            <w:tcBorders>
              <w:top w:val="nil"/>
              <w:left w:val="single" w:sz="4" w:space="0" w:color="auto"/>
              <w:bottom w:val="nil"/>
              <w:right w:val="single" w:sz="4" w:space="0" w:color="auto"/>
            </w:tcBorders>
            <w:vAlign w:val="center"/>
          </w:tcPr>
          <w:p w14:paraId="562831EC" w14:textId="77777777" w:rsidR="00C54024" w:rsidRDefault="00C54024">
            <w:pPr>
              <w:spacing w:after="0" w:line="240" w:lineRule="auto"/>
              <w:rPr>
                <w:rFonts w:ascii="宋体" w:eastAsia="宋体" w:hAnsi="宋体" w:cs="Times New Roman" w:hint="eastAsia"/>
                <w:sz w:val="18"/>
                <w:szCs w:val="18"/>
                <w:lang w:eastAsia="zh-CN"/>
              </w:rPr>
            </w:pPr>
          </w:p>
        </w:tc>
        <w:tc>
          <w:tcPr>
            <w:tcW w:w="1433" w:type="dxa"/>
            <w:vMerge/>
            <w:tcBorders>
              <w:top w:val="nil"/>
              <w:left w:val="nil"/>
              <w:bottom w:val="nil"/>
              <w:right w:val="single" w:sz="4" w:space="0" w:color="auto"/>
            </w:tcBorders>
            <w:vAlign w:val="center"/>
          </w:tcPr>
          <w:p w14:paraId="5F1012A9" w14:textId="77777777" w:rsidR="00C54024" w:rsidRDefault="00C54024">
            <w:pPr>
              <w:spacing w:after="0" w:line="240" w:lineRule="auto"/>
              <w:rPr>
                <w:rFonts w:ascii="宋体" w:eastAsia="宋体" w:hAnsi="宋体" w:cs="Times New Roman" w:hint="eastAsia"/>
                <w:sz w:val="18"/>
                <w:szCs w:val="18"/>
                <w:lang w:eastAsia="zh-CN"/>
              </w:rPr>
            </w:pPr>
          </w:p>
        </w:tc>
        <w:tc>
          <w:tcPr>
            <w:tcW w:w="1434" w:type="dxa"/>
            <w:tcBorders>
              <w:top w:val="nil"/>
              <w:left w:val="nil"/>
              <w:bottom w:val="single" w:sz="4" w:space="0" w:color="auto"/>
              <w:right w:val="single" w:sz="4" w:space="0" w:color="auto"/>
            </w:tcBorders>
            <w:noWrap/>
            <w:vAlign w:val="center"/>
          </w:tcPr>
          <w:p w14:paraId="06A8B4C4" w14:textId="77777777" w:rsidR="00C54024"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开展教师培训数量</w:t>
            </w:r>
          </w:p>
        </w:tc>
        <w:tc>
          <w:tcPr>
            <w:tcW w:w="1290" w:type="dxa"/>
            <w:tcBorders>
              <w:top w:val="nil"/>
              <w:left w:val="nil"/>
              <w:bottom w:val="single" w:sz="4" w:space="0" w:color="auto"/>
              <w:right w:val="single" w:sz="4" w:space="0" w:color="auto"/>
            </w:tcBorders>
            <w:noWrap/>
            <w:vAlign w:val="center"/>
          </w:tcPr>
          <w:p w14:paraId="112B6EBD" w14:textId="77777777" w:rsidR="00C54024"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=5次</w:t>
            </w:r>
          </w:p>
        </w:tc>
        <w:tc>
          <w:tcPr>
            <w:tcW w:w="1862" w:type="dxa"/>
            <w:tcBorders>
              <w:top w:val="nil"/>
              <w:left w:val="nil"/>
              <w:bottom w:val="single" w:sz="4" w:space="0" w:color="auto"/>
              <w:right w:val="single" w:sz="4" w:space="0" w:color="auto"/>
            </w:tcBorders>
            <w:noWrap/>
            <w:vAlign w:val="center"/>
          </w:tcPr>
          <w:p w14:paraId="4A441097" w14:textId="77777777" w:rsidR="00C54024"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木垒哈萨克自治县新户镇中心学校2024年工作计划</w:t>
            </w:r>
          </w:p>
        </w:tc>
        <w:tc>
          <w:tcPr>
            <w:tcW w:w="1004" w:type="dxa"/>
            <w:tcBorders>
              <w:top w:val="nil"/>
              <w:left w:val="nil"/>
              <w:bottom w:val="single" w:sz="4" w:space="0" w:color="auto"/>
              <w:right w:val="single" w:sz="4" w:space="0" w:color="auto"/>
            </w:tcBorders>
            <w:noWrap/>
            <w:vAlign w:val="center"/>
          </w:tcPr>
          <w:p w14:paraId="303D5915" w14:textId="77777777" w:rsidR="00C54024"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10</w:t>
            </w:r>
          </w:p>
        </w:tc>
        <w:tc>
          <w:tcPr>
            <w:tcW w:w="1003" w:type="dxa"/>
            <w:tcBorders>
              <w:top w:val="nil"/>
              <w:left w:val="nil"/>
              <w:bottom w:val="single" w:sz="4" w:space="0" w:color="auto"/>
              <w:right w:val="single" w:sz="4" w:space="0" w:color="auto"/>
            </w:tcBorders>
            <w:noWrap/>
            <w:vAlign w:val="center"/>
          </w:tcPr>
          <w:p w14:paraId="3C8F4782" w14:textId="77777777" w:rsidR="00C54024"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=5次</w:t>
            </w:r>
          </w:p>
        </w:tc>
        <w:tc>
          <w:tcPr>
            <w:tcW w:w="728" w:type="dxa"/>
            <w:tcBorders>
              <w:top w:val="nil"/>
              <w:left w:val="nil"/>
              <w:bottom w:val="single" w:sz="4" w:space="0" w:color="auto"/>
              <w:right w:val="single" w:sz="4" w:space="0" w:color="auto"/>
            </w:tcBorders>
            <w:noWrap/>
            <w:vAlign w:val="center"/>
          </w:tcPr>
          <w:p w14:paraId="5FB707A3" w14:textId="77777777" w:rsidR="00C54024"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10</w:t>
            </w:r>
          </w:p>
        </w:tc>
      </w:tr>
      <w:tr w:rsidR="00C54024" w14:paraId="0A867917" w14:textId="77777777">
        <w:trPr>
          <w:cantSplit/>
          <w:trHeight w:val="703"/>
        </w:trPr>
        <w:tc>
          <w:tcPr>
            <w:tcW w:w="1004" w:type="dxa"/>
            <w:vMerge/>
            <w:tcBorders>
              <w:top w:val="nil"/>
              <w:left w:val="single" w:sz="4" w:space="0" w:color="auto"/>
              <w:bottom w:val="nil"/>
              <w:right w:val="single" w:sz="4" w:space="0" w:color="auto"/>
            </w:tcBorders>
            <w:vAlign w:val="center"/>
          </w:tcPr>
          <w:p w14:paraId="034D6EDF" w14:textId="77777777" w:rsidR="00C54024" w:rsidRDefault="00C54024">
            <w:pPr>
              <w:spacing w:after="0" w:line="240" w:lineRule="auto"/>
              <w:rPr>
                <w:rFonts w:ascii="宋体" w:eastAsia="宋体" w:hAnsi="宋体" w:cs="Times New Roman" w:hint="eastAsia"/>
                <w:sz w:val="18"/>
                <w:szCs w:val="18"/>
                <w:lang w:eastAsia="zh-CN"/>
              </w:rPr>
            </w:pPr>
          </w:p>
        </w:tc>
        <w:tc>
          <w:tcPr>
            <w:tcW w:w="1433" w:type="dxa"/>
            <w:vMerge/>
            <w:tcBorders>
              <w:top w:val="nil"/>
              <w:left w:val="nil"/>
              <w:bottom w:val="nil"/>
              <w:right w:val="single" w:sz="4" w:space="0" w:color="auto"/>
            </w:tcBorders>
            <w:vAlign w:val="center"/>
          </w:tcPr>
          <w:p w14:paraId="4CA301D4" w14:textId="77777777" w:rsidR="00C54024" w:rsidRDefault="00C54024">
            <w:pPr>
              <w:spacing w:after="0" w:line="240" w:lineRule="auto"/>
              <w:rPr>
                <w:rFonts w:ascii="宋体" w:eastAsia="宋体" w:hAnsi="宋体" w:cs="Times New Roman" w:hint="eastAsia"/>
                <w:sz w:val="18"/>
                <w:szCs w:val="18"/>
                <w:lang w:eastAsia="zh-CN"/>
              </w:rPr>
            </w:pPr>
          </w:p>
        </w:tc>
        <w:tc>
          <w:tcPr>
            <w:tcW w:w="1434" w:type="dxa"/>
            <w:tcBorders>
              <w:top w:val="nil"/>
              <w:left w:val="nil"/>
              <w:bottom w:val="single" w:sz="4" w:space="0" w:color="auto"/>
              <w:right w:val="single" w:sz="4" w:space="0" w:color="auto"/>
            </w:tcBorders>
            <w:noWrap/>
            <w:vAlign w:val="center"/>
          </w:tcPr>
          <w:p w14:paraId="248A114A" w14:textId="77777777" w:rsidR="00C54024"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组织教学质量分析会</w:t>
            </w:r>
          </w:p>
        </w:tc>
        <w:tc>
          <w:tcPr>
            <w:tcW w:w="1290" w:type="dxa"/>
            <w:tcBorders>
              <w:top w:val="nil"/>
              <w:left w:val="nil"/>
              <w:bottom w:val="single" w:sz="4" w:space="0" w:color="auto"/>
              <w:right w:val="single" w:sz="4" w:space="0" w:color="auto"/>
            </w:tcBorders>
            <w:noWrap/>
            <w:vAlign w:val="center"/>
          </w:tcPr>
          <w:p w14:paraId="5FC6043F" w14:textId="77777777" w:rsidR="00C54024"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=4次</w:t>
            </w:r>
          </w:p>
        </w:tc>
        <w:tc>
          <w:tcPr>
            <w:tcW w:w="1862" w:type="dxa"/>
            <w:tcBorders>
              <w:top w:val="nil"/>
              <w:left w:val="nil"/>
              <w:bottom w:val="single" w:sz="4" w:space="0" w:color="auto"/>
              <w:right w:val="single" w:sz="4" w:space="0" w:color="auto"/>
            </w:tcBorders>
            <w:noWrap/>
            <w:vAlign w:val="center"/>
          </w:tcPr>
          <w:p w14:paraId="4A9DBFD9" w14:textId="77777777" w:rsidR="00C54024"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木垒哈萨克自治县新户镇中心学校2024年工作计划</w:t>
            </w:r>
          </w:p>
        </w:tc>
        <w:tc>
          <w:tcPr>
            <w:tcW w:w="1004" w:type="dxa"/>
            <w:tcBorders>
              <w:top w:val="nil"/>
              <w:left w:val="nil"/>
              <w:bottom w:val="single" w:sz="4" w:space="0" w:color="auto"/>
              <w:right w:val="single" w:sz="4" w:space="0" w:color="auto"/>
            </w:tcBorders>
            <w:noWrap/>
            <w:vAlign w:val="center"/>
          </w:tcPr>
          <w:p w14:paraId="20D5D54E" w14:textId="77777777" w:rsidR="00C54024"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20</w:t>
            </w:r>
          </w:p>
        </w:tc>
        <w:tc>
          <w:tcPr>
            <w:tcW w:w="1003" w:type="dxa"/>
            <w:tcBorders>
              <w:top w:val="nil"/>
              <w:left w:val="nil"/>
              <w:bottom w:val="single" w:sz="4" w:space="0" w:color="auto"/>
              <w:right w:val="single" w:sz="4" w:space="0" w:color="auto"/>
            </w:tcBorders>
            <w:noWrap/>
            <w:vAlign w:val="center"/>
          </w:tcPr>
          <w:p w14:paraId="4664D346" w14:textId="77777777" w:rsidR="00C54024"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=4次</w:t>
            </w:r>
          </w:p>
        </w:tc>
        <w:tc>
          <w:tcPr>
            <w:tcW w:w="728" w:type="dxa"/>
            <w:tcBorders>
              <w:top w:val="nil"/>
              <w:left w:val="nil"/>
              <w:bottom w:val="single" w:sz="4" w:space="0" w:color="auto"/>
              <w:right w:val="single" w:sz="4" w:space="0" w:color="auto"/>
            </w:tcBorders>
            <w:noWrap/>
            <w:vAlign w:val="center"/>
          </w:tcPr>
          <w:p w14:paraId="2509F847" w14:textId="77777777" w:rsidR="00C54024"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20</w:t>
            </w:r>
          </w:p>
        </w:tc>
      </w:tr>
      <w:tr w:rsidR="00C54024" w14:paraId="160443A6" w14:textId="77777777">
        <w:trPr>
          <w:cantSplit/>
          <w:trHeight w:val="703"/>
        </w:trPr>
        <w:tc>
          <w:tcPr>
            <w:tcW w:w="1004" w:type="dxa"/>
            <w:vMerge w:val="restart"/>
            <w:tcBorders>
              <w:top w:val="nil"/>
              <w:left w:val="single" w:sz="4" w:space="0" w:color="auto"/>
              <w:bottom w:val="nil"/>
              <w:right w:val="single" w:sz="4" w:space="0" w:color="auto"/>
            </w:tcBorders>
            <w:noWrap/>
            <w:vAlign w:val="center"/>
          </w:tcPr>
          <w:p w14:paraId="63E00ACB" w14:textId="77777777" w:rsidR="00C54024"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履职效能</w:t>
            </w:r>
          </w:p>
        </w:tc>
        <w:tc>
          <w:tcPr>
            <w:tcW w:w="1433" w:type="dxa"/>
            <w:vMerge/>
            <w:tcBorders>
              <w:top w:val="nil"/>
              <w:left w:val="nil"/>
              <w:bottom w:val="nil"/>
              <w:right w:val="single" w:sz="4" w:space="0" w:color="auto"/>
            </w:tcBorders>
            <w:vAlign w:val="center"/>
          </w:tcPr>
          <w:p w14:paraId="250B0ABA" w14:textId="77777777" w:rsidR="00C54024" w:rsidRDefault="00C54024">
            <w:pPr>
              <w:spacing w:after="0" w:line="240" w:lineRule="auto"/>
              <w:rPr>
                <w:rFonts w:ascii="宋体" w:eastAsia="宋体" w:hAnsi="宋体" w:cs="Times New Roman" w:hint="eastAsia"/>
                <w:sz w:val="18"/>
                <w:szCs w:val="18"/>
                <w:lang w:eastAsia="zh-CN"/>
              </w:rPr>
            </w:pPr>
          </w:p>
        </w:tc>
        <w:tc>
          <w:tcPr>
            <w:tcW w:w="1434" w:type="dxa"/>
            <w:tcBorders>
              <w:top w:val="nil"/>
              <w:left w:val="nil"/>
              <w:bottom w:val="single" w:sz="4" w:space="0" w:color="auto"/>
              <w:right w:val="single" w:sz="4" w:space="0" w:color="auto"/>
            </w:tcBorders>
            <w:noWrap/>
            <w:vAlign w:val="center"/>
          </w:tcPr>
          <w:p w14:paraId="33A75A83" w14:textId="77777777" w:rsidR="00C54024"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各类培训及学习次数</w:t>
            </w:r>
          </w:p>
        </w:tc>
        <w:tc>
          <w:tcPr>
            <w:tcW w:w="1290" w:type="dxa"/>
            <w:tcBorders>
              <w:top w:val="nil"/>
              <w:left w:val="nil"/>
              <w:bottom w:val="single" w:sz="4" w:space="0" w:color="auto"/>
              <w:right w:val="single" w:sz="4" w:space="0" w:color="auto"/>
            </w:tcBorders>
            <w:noWrap/>
            <w:vAlign w:val="center"/>
          </w:tcPr>
          <w:p w14:paraId="36481E5F" w14:textId="77777777" w:rsidR="00C54024"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=20次</w:t>
            </w:r>
          </w:p>
        </w:tc>
        <w:tc>
          <w:tcPr>
            <w:tcW w:w="1862" w:type="dxa"/>
            <w:tcBorders>
              <w:top w:val="nil"/>
              <w:left w:val="nil"/>
              <w:bottom w:val="single" w:sz="4" w:space="0" w:color="auto"/>
              <w:right w:val="single" w:sz="4" w:space="0" w:color="auto"/>
            </w:tcBorders>
            <w:noWrap/>
            <w:vAlign w:val="center"/>
          </w:tcPr>
          <w:p w14:paraId="07C1E0A2" w14:textId="77777777" w:rsidR="00C54024"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木垒哈萨克自治县新户镇中心学校2024年工作计划</w:t>
            </w:r>
          </w:p>
        </w:tc>
        <w:tc>
          <w:tcPr>
            <w:tcW w:w="1004" w:type="dxa"/>
            <w:tcBorders>
              <w:top w:val="nil"/>
              <w:left w:val="nil"/>
              <w:bottom w:val="single" w:sz="4" w:space="0" w:color="auto"/>
              <w:right w:val="single" w:sz="4" w:space="0" w:color="auto"/>
            </w:tcBorders>
            <w:noWrap/>
            <w:vAlign w:val="center"/>
          </w:tcPr>
          <w:p w14:paraId="33D34A38" w14:textId="77777777" w:rsidR="00C54024"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10</w:t>
            </w:r>
          </w:p>
        </w:tc>
        <w:tc>
          <w:tcPr>
            <w:tcW w:w="1003" w:type="dxa"/>
            <w:tcBorders>
              <w:top w:val="nil"/>
              <w:left w:val="nil"/>
              <w:bottom w:val="single" w:sz="4" w:space="0" w:color="auto"/>
              <w:right w:val="single" w:sz="4" w:space="0" w:color="auto"/>
            </w:tcBorders>
            <w:noWrap/>
            <w:vAlign w:val="center"/>
          </w:tcPr>
          <w:p w14:paraId="4BD315FE" w14:textId="77777777" w:rsidR="00C54024"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=20次</w:t>
            </w:r>
          </w:p>
        </w:tc>
        <w:tc>
          <w:tcPr>
            <w:tcW w:w="728" w:type="dxa"/>
            <w:tcBorders>
              <w:top w:val="nil"/>
              <w:left w:val="nil"/>
              <w:bottom w:val="single" w:sz="4" w:space="0" w:color="auto"/>
              <w:right w:val="single" w:sz="4" w:space="0" w:color="auto"/>
            </w:tcBorders>
            <w:noWrap/>
            <w:vAlign w:val="center"/>
          </w:tcPr>
          <w:p w14:paraId="7BFF8E55" w14:textId="77777777" w:rsidR="00C54024"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10</w:t>
            </w:r>
          </w:p>
        </w:tc>
      </w:tr>
      <w:tr w:rsidR="00C54024" w14:paraId="02616698" w14:textId="77777777">
        <w:trPr>
          <w:cantSplit/>
          <w:trHeight w:val="703"/>
        </w:trPr>
        <w:tc>
          <w:tcPr>
            <w:tcW w:w="1004" w:type="dxa"/>
            <w:vMerge/>
            <w:tcBorders>
              <w:top w:val="nil"/>
              <w:left w:val="single" w:sz="4" w:space="0" w:color="auto"/>
              <w:bottom w:val="nil"/>
              <w:right w:val="single" w:sz="4" w:space="0" w:color="auto"/>
            </w:tcBorders>
            <w:vAlign w:val="center"/>
          </w:tcPr>
          <w:p w14:paraId="3CA3F904" w14:textId="77777777" w:rsidR="00C54024" w:rsidRDefault="00C54024">
            <w:pPr>
              <w:spacing w:after="0" w:line="240" w:lineRule="auto"/>
              <w:rPr>
                <w:rFonts w:ascii="宋体" w:eastAsia="宋体" w:hAnsi="宋体" w:cs="Times New Roman" w:hint="eastAsia"/>
                <w:sz w:val="18"/>
                <w:szCs w:val="18"/>
                <w:lang w:eastAsia="zh-CN"/>
              </w:rPr>
            </w:pPr>
          </w:p>
        </w:tc>
        <w:tc>
          <w:tcPr>
            <w:tcW w:w="1433" w:type="dxa"/>
            <w:vMerge/>
            <w:tcBorders>
              <w:top w:val="nil"/>
              <w:left w:val="nil"/>
              <w:bottom w:val="nil"/>
              <w:right w:val="single" w:sz="4" w:space="0" w:color="auto"/>
            </w:tcBorders>
            <w:vAlign w:val="center"/>
          </w:tcPr>
          <w:p w14:paraId="7994F3C1" w14:textId="77777777" w:rsidR="00C54024" w:rsidRDefault="00C54024">
            <w:pPr>
              <w:spacing w:after="0" w:line="240" w:lineRule="auto"/>
              <w:rPr>
                <w:rFonts w:ascii="宋体" w:eastAsia="宋体" w:hAnsi="宋体" w:cs="Times New Roman" w:hint="eastAsia"/>
                <w:sz w:val="18"/>
                <w:szCs w:val="18"/>
                <w:lang w:eastAsia="zh-CN"/>
              </w:rPr>
            </w:pPr>
          </w:p>
        </w:tc>
        <w:tc>
          <w:tcPr>
            <w:tcW w:w="1434" w:type="dxa"/>
            <w:tcBorders>
              <w:top w:val="nil"/>
              <w:left w:val="nil"/>
              <w:bottom w:val="single" w:sz="4" w:space="0" w:color="auto"/>
              <w:right w:val="single" w:sz="4" w:space="0" w:color="auto"/>
            </w:tcBorders>
            <w:noWrap/>
            <w:vAlign w:val="center"/>
          </w:tcPr>
          <w:p w14:paraId="62582321" w14:textId="77777777" w:rsidR="00C54024"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控辍保学率</w:t>
            </w:r>
          </w:p>
        </w:tc>
        <w:tc>
          <w:tcPr>
            <w:tcW w:w="1290" w:type="dxa"/>
            <w:tcBorders>
              <w:top w:val="nil"/>
              <w:left w:val="nil"/>
              <w:bottom w:val="single" w:sz="4" w:space="0" w:color="auto"/>
              <w:right w:val="single" w:sz="4" w:space="0" w:color="auto"/>
            </w:tcBorders>
            <w:noWrap/>
            <w:vAlign w:val="center"/>
          </w:tcPr>
          <w:p w14:paraId="6A48981B" w14:textId="77777777" w:rsidR="00C54024"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=0%</w:t>
            </w:r>
          </w:p>
        </w:tc>
        <w:tc>
          <w:tcPr>
            <w:tcW w:w="1862" w:type="dxa"/>
            <w:tcBorders>
              <w:top w:val="nil"/>
              <w:left w:val="nil"/>
              <w:bottom w:val="single" w:sz="4" w:space="0" w:color="auto"/>
              <w:right w:val="single" w:sz="4" w:space="0" w:color="auto"/>
            </w:tcBorders>
            <w:noWrap/>
            <w:vAlign w:val="center"/>
          </w:tcPr>
          <w:p w14:paraId="7E002BF5" w14:textId="77777777" w:rsidR="00C54024"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木垒哈萨克自治县新户镇中心学校2024年工作计划</w:t>
            </w:r>
          </w:p>
        </w:tc>
        <w:tc>
          <w:tcPr>
            <w:tcW w:w="1004" w:type="dxa"/>
            <w:tcBorders>
              <w:top w:val="nil"/>
              <w:left w:val="nil"/>
              <w:bottom w:val="single" w:sz="4" w:space="0" w:color="auto"/>
              <w:right w:val="single" w:sz="4" w:space="0" w:color="auto"/>
            </w:tcBorders>
            <w:noWrap/>
            <w:vAlign w:val="center"/>
          </w:tcPr>
          <w:p w14:paraId="67A34246" w14:textId="77777777" w:rsidR="00C54024"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15</w:t>
            </w:r>
          </w:p>
        </w:tc>
        <w:tc>
          <w:tcPr>
            <w:tcW w:w="1003" w:type="dxa"/>
            <w:tcBorders>
              <w:top w:val="nil"/>
              <w:left w:val="nil"/>
              <w:bottom w:val="single" w:sz="4" w:space="0" w:color="auto"/>
              <w:right w:val="single" w:sz="4" w:space="0" w:color="auto"/>
            </w:tcBorders>
            <w:noWrap/>
            <w:vAlign w:val="center"/>
          </w:tcPr>
          <w:p w14:paraId="7D326366" w14:textId="77777777" w:rsidR="00C54024"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=0%</w:t>
            </w:r>
          </w:p>
        </w:tc>
        <w:tc>
          <w:tcPr>
            <w:tcW w:w="728" w:type="dxa"/>
            <w:tcBorders>
              <w:top w:val="nil"/>
              <w:left w:val="nil"/>
              <w:bottom w:val="single" w:sz="4" w:space="0" w:color="auto"/>
              <w:right w:val="single" w:sz="4" w:space="0" w:color="auto"/>
            </w:tcBorders>
            <w:noWrap/>
            <w:vAlign w:val="center"/>
          </w:tcPr>
          <w:p w14:paraId="111C3672" w14:textId="77777777" w:rsidR="00C54024"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15</w:t>
            </w:r>
          </w:p>
        </w:tc>
      </w:tr>
      <w:tr w:rsidR="00C54024" w14:paraId="1F45DE43" w14:textId="77777777">
        <w:trPr>
          <w:cantSplit/>
          <w:trHeight w:val="703"/>
        </w:trPr>
        <w:tc>
          <w:tcPr>
            <w:tcW w:w="1004" w:type="dxa"/>
            <w:vMerge/>
            <w:tcBorders>
              <w:top w:val="nil"/>
              <w:left w:val="single" w:sz="4" w:space="0" w:color="auto"/>
              <w:bottom w:val="nil"/>
              <w:right w:val="single" w:sz="4" w:space="0" w:color="auto"/>
            </w:tcBorders>
            <w:vAlign w:val="center"/>
          </w:tcPr>
          <w:p w14:paraId="6DA98B04" w14:textId="77777777" w:rsidR="00C54024" w:rsidRDefault="00C54024">
            <w:pPr>
              <w:spacing w:after="0" w:line="240" w:lineRule="auto"/>
              <w:rPr>
                <w:rFonts w:ascii="宋体" w:eastAsia="宋体" w:hAnsi="宋体" w:cs="Times New Roman" w:hint="eastAsia"/>
                <w:sz w:val="18"/>
                <w:szCs w:val="18"/>
                <w:lang w:eastAsia="zh-CN"/>
              </w:rPr>
            </w:pPr>
          </w:p>
        </w:tc>
        <w:tc>
          <w:tcPr>
            <w:tcW w:w="1433" w:type="dxa"/>
            <w:vMerge/>
            <w:tcBorders>
              <w:top w:val="nil"/>
              <w:left w:val="nil"/>
              <w:bottom w:val="nil"/>
              <w:right w:val="single" w:sz="4" w:space="0" w:color="auto"/>
            </w:tcBorders>
            <w:vAlign w:val="center"/>
          </w:tcPr>
          <w:p w14:paraId="1C470255" w14:textId="77777777" w:rsidR="00C54024" w:rsidRDefault="00C54024">
            <w:pPr>
              <w:spacing w:after="0" w:line="240" w:lineRule="auto"/>
              <w:rPr>
                <w:rFonts w:ascii="宋体" w:eastAsia="宋体" w:hAnsi="宋体" w:cs="Times New Roman" w:hint="eastAsia"/>
                <w:sz w:val="18"/>
                <w:szCs w:val="18"/>
                <w:lang w:eastAsia="zh-CN"/>
              </w:rPr>
            </w:pPr>
          </w:p>
        </w:tc>
        <w:tc>
          <w:tcPr>
            <w:tcW w:w="1434" w:type="dxa"/>
            <w:tcBorders>
              <w:top w:val="nil"/>
              <w:left w:val="nil"/>
              <w:bottom w:val="single" w:sz="4" w:space="0" w:color="auto"/>
              <w:right w:val="single" w:sz="4" w:space="0" w:color="auto"/>
            </w:tcBorders>
            <w:noWrap/>
            <w:vAlign w:val="center"/>
          </w:tcPr>
          <w:p w14:paraId="6B31343E" w14:textId="77777777" w:rsidR="00C54024"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义务教育学生入学率</w:t>
            </w:r>
          </w:p>
        </w:tc>
        <w:tc>
          <w:tcPr>
            <w:tcW w:w="1290" w:type="dxa"/>
            <w:tcBorders>
              <w:top w:val="nil"/>
              <w:left w:val="nil"/>
              <w:bottom w:val="single" w:sz="4" w:space="0" w:color="auto"/>
              <w:right w:val="single" w:sz="4" w:space="0" w:color="auto"/>
            </w:tcBorders>
            <w:noWrap/>
            <w:vAlign w:val="center"/>
          </w:tcPr>
          <w:p w14:paraId="59AE25A8" w14:textId="77777777" w:rsidR="00C54024"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=100%</w:t>
            </w:r>
          </w:p>
        </w:tc>
        <w:tc>
          <w:tcPr>
            <w:tcW w:w="1862" w:type="dxa"/>
            <w:tcBorders>
              <w:top w:val="nil"/>
              <w:left w:val="nil"/>
              <w:bottom w:val="single" w:sz="4" w:space="0" w:color="auto"/>
              <w:right w:val="single" w:sz="4" w:space="0" w:color="auto"/>
            </w:tcBorders>
            <w:noWrap/>
            <w:vAlign w:val="center"/>
          </w:tcPr>
          <w:p w14:paraId="08E7970B" w14:textId="77777777" w:rsidR="00C54024"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木垒哈萨克自治县新户镇中心学校2024年工作计划</w:t>
            </w:r>
          </w:p>
        </w:tc>
        <w:tc>
          <w:tcPr>
            <w:tcW w:w="1004" w:type="dxa"/>
            <w:tcBorders>
              <w:top w:val="nil"/>
              <w:left w:val="nil"/>
              <w:bottom w:val="single" w:sz="4" w:space="0" w:color="auto"/>
              <w:right w:val="single" w:sz="4" w:space="0" w:color="auto"/>
            </w:tcBorders>
            <w:noWrap/>
            <w:vAlign w:val="center"/>
          </w:tcPr>
          <w:p w14:paraId="379A41E3" w14:textId="77777777" w:rsidR="00C54024"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15</w:t>
            </w:r>
          </w:p>
        </w:tc>
        <w:tc>
          <w:tcPr>
            <w:tcW w:w="1003" w:type="dxa"/>
            <w:tcBorders>
              <w:top w:val="nil"/>
              <w:left w:val="nil"/>
              <w:bottom w:val="single" w:sz="4" w:space="0" w:color="auto"/>
              <w:right w:val="single" w:sz="4" w:space="0" w:color="auto"/>
            </w:tcBorders>
            <w:noWrap/>
            <w:vAlign w:val="center"/>
          </w:tcPr>
          <w:p w14:paraId="33DE607B" w14:textId="77777777" w:rsidR="00C54024"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=100%</w:t>
            </w:r>
          </w:p>
        </w:tc>
        <w:tc>
          <w:tcPr>
            <w:tcW w:w="728" w:type="dxa"/>
            <w:tcBorders>
              <w:top w:val="nil"/>
              <w:left w:val="nil"/>
              <w:bottom w:val="single" w:sz="4" w:space="0" w:color="auto"/>
              <w:right w:val="single" w:sz="4" w:space="0" w:color="auto"/>
            </w:tcBorders>
            <w:noWrap/>
            <w:vAlign w:val="center"/>
          </w:tcPr>
          <w:p w14:paraId="75281F4E" w14:textId="77777777" w:rsidR="00C54024"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15</w:t>
            </w:r>
          </w:p>
        </w:tc>
      </w:tr>
    </w:tbl>
    <w:p w14:paraId="566C6B9B" w14:textId="77777777" w:rsidR="00C54024" w:rsidRDefault="00C54024">
      <w:pPr>
        <w:widowControl w:val="0"/>
        <w:spacing w:after="0" w:line="240" w:lineRule="auto"/>
        <w:rPr>
          <w:rFonts w:ascii="宋体" w:eastAsia="宋体" w:hAnsi="宋体" w:cs="Times New Roman" w:hint="eastAsia"/>
          <w:b/>
          <w:bCs/>
          <w:sz w:val="18"/>
          <w:szCs w:val="18"/>
          <w:lang w:eastAsia="zh-CN"/>
        </w:rPr>
      </w:pPr>
    </w:p>
    <w:p w14:paraId="18690D27" w14:textId="77777777" w:rsidR="00C54024"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lastRenderedPageBreak/>
        <w:t>十二、其他需说明的事项</w:t>
      </w:r>
    </w:p>
    <w:p w14:paraId="112A3D9B" w14:textId="77777777" w:rsidR="00C5402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本单位无其他需说明事项。</w:t>
      </w:r>
    </w:p>
    <w:p w14:paraId="1C8A0BC6" w14:textId="77777777" w:rsidR="00C54024" w:rsidRDefault="00C54024">
      <w:pPr>
        <w:spacing w:after="0" w:line="240" w:lineRule="auto"/>
        <w:ind w:firstLineChars="200" w:firstLine="640"/>
        <w:rPr>
          <w:rFonts w:ascii="仿宋_GB2312" w:eastAsia="仿宋_GB2312" w:hint="eastAsia"/>
          <w:sz w:val="32"/>
          <w:szCs w:val="32"/>
          <w:lang w:eastAsia="zh-CN"/>
        </w:rPr>
      </w:pPr>
    </w:p>
    <w:p w14:paraId="76F261B3" w14:textId="77777777" w:rsidR="00C54024" w:rsidRDefault="00000000">
      <w:pPr>
        <w:rPr>
          <w:rFonts w:hint="eastAsia"/>
          <w:lang w:eastAsia="zh-CN"/>
        </w:rPr>
      </w:pPr>
      <w:r>
        <w:rPr>
          <w:sz w:val="0"/>
          <w:szCs w:val="0"/>
          <w:lang w:eastAsia="zh-CN"/>
        </w:rPr>
        <w:br w:type="page"/>
      </w:r>
    </w:p>
    <w:p w14:paraId="4B9B07C3" w14:textId="77777777" w:rsidR="00C54024"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第三部分 专业名词解释</w:t>
      </w:r>
    </w:p>
    <w:p w14:paraId="1585A7DF" w14:textId="77777777" w:rsidR="00C54024"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4385DC4B" w14:textId="77777777" w:rsidR="00C54024"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016111A0" w14:textId="77777777" w:rsidR="00C54024"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03EDDB94" w14:textId="77777777" w:rsidR="00C54024"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570D75F0" w14:textId="77777777" w:rsidR="00C54024"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3A724DDD" w14:textId="77777777" w:rsidR="00C54024"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4E21F16C" w14:textId="77777777" w:rsidR="00C54024"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0737A9C9" w14:textId="77777777" w:rsidR="00C54024"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D79268F" w14:textId="77777777" w:rsidR="00C54024"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2BC9320A" w14:textId="77777777" w:rsidR="00C54024"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6091674C" w14:textId="77777777" w:rsidR="00C54024"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4534BB41" w14:textId="77777777" w:rsidR="00C54024"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130094FE" w14:textId="77777777" w:rsidR="00C54024"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86088BA" w14:textId="77777777" w:rsidR="00C54024"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4A6A00BE" w14:textId="77777777" w:rsidR="00C54024" w:rsidRDefault="00000000">
      <w:pPr>
        <w:rPr>
          <w:rFonts w:hint="eastAsia"/>
          <w:lang w:eastAsia="zh-CN"/>
        </w:rPr>
      </w:pPr>
      <w:r>
        <w:rPr>
          <w:sz w:val="0"/>
          <w:szCs w:val="0"/>
          <w:lang w:eastAsia="zh-CN"/>
        </w:rPr>
        <w:br w:type="page"/>
      </w:r>
    </w:p>
    <w:p w14:paraId="5FAB4333" w14:textId="77777777" w:rsidR="00C54024"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第四部分 部门决算报表（见附表）</w:t>
      </w:r>
    </w:p>
    <w:p w14:paraId="483DF4FC" w14:textId="77777777" w:rsidR="00C54024"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0BEC5240" w14:textId="77777777" w:rsidR="00C54024"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二、《收入决算表》</w:t>
      </w:r>
    </w:p>
    <w:p w14:paraId="041C078B" w14:textId="77777777" w:rsidR="00C54024"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三、《支出决算表》</w:t>
      </w:r>
    </w:p>
    <w:p w14:paraId="425A0C01" w14:textId="77777777" w:rsidR="00C54024"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138B5829" w14:textId="77777777" w:rsidR="00C54024"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63C1CF8B" w14:textId="77777777" w:rsidR="00C54024"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1D43FF9C" w14:textId="77777777" w:rsidR="00C54024"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七、《政府性基金预算财政拨款收入支出决算表》</w:t>
      </w:r>
    </w:p>
    <w:p w14:paraId="54B1BDAA" w14:textId="77777777" w:rsidR="00C54024"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41C6133A" w14:textId="77777777" w:rsidR="00C54024"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C54024">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C12587" w14:textId="77777777" w:rsidR="007536DD" w:rsidRDefault="007536DD">
      <w:pPr>
        <w:spacing w:line="240" w:lineRule="auto"/>
        <w:rPr>
          <w:rFonts w:hint="eastAsia"/>
        </w:rPr>
      </w:pPr>
      <w:r>
        <w:separator/>
      </w:r>
    </w:p>
  </w:endnote>
  <w:endnote w:type="continuationSeparator" w:id="0">
    <w:p w14:paraId="56C6B2F3" w14:textId="77777777" w:rsidR="007536DD" w:rsidRDefault="007536DD">
      <w:pPr>
        <w:spacing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6361E4" w14:textId="77777777" w:rsidR="007536DD" w:rsidRDefault="007536DD">
      <w:pPr>
        <w:spacing w:after="0"/>
        <w:rPr>
          <w:rFonts w:hint="eastAsia"/>
        </w:rPr>
      </w:pPr>
      <w:r>
        <w:separator/>
      </w:r>
    </w:p>
  </w:footnote>
  <w:footnote w:type="continuationSeparator" w:id="0">
    <w:p w14:paraId="66E85A51" w14:textId="77777777" w:rsidR="007536DD" w:rsidRDefault="007536DD">
      <w:pPr>
        <w:spacing w:after="0"/>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420"/>
  <w:characterSpacingControl w:val="doNotCompres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266756"/>
    <w:rsid w:val="0020093D"/>
    <w:rsid w:val="00266756"/>
    <w:rsid w:val="003D3E3E"/>
    <w:rsid w:val="003E5994"/>
    <w:rsid w:val="004056E5"/>
    <w:rsid w:val="004443D3"/>
    <w:rsid w:val="004C18F8"/>
    <w:rsid w:val="004F07B2"/>
    <w:rsid w:val="006154B2"/>
    <w:rsid w:val="00742386"/>
    <w:rsid w:val="007536DD"/>
    <w:rsid w:val="009D72F9"/>
    <w:rsid w:val="00A36299"/>
    <w:rsid w:val="00B32CC5"/>
    <w:rsid w:val="00B83EDF"/>
    <w:rsid w:val="00BD48E2"/>
    <w:rsid w:val="00C54024"/>
    <w:rsid w:val="00D01C5A"/>
    <w:rsid w:val="00D26302"/>
    <w:rsid w:val="00DE2997"/>
    <w:rsid w:val="00E31117"/>
    <w:rsid w:val="00EC519E"/>
    <w:rsid w:val="00EE67CF"/>
    <w:rsid w:val="00F1461F"/>
    <w:rsid w:val="383832E8"/>
    <w:rsid w:val="46AB11C4"/>
    <w:rsid w:val="516C5A92"/>
    <w:rsid w:val="51824C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C8E3DC"/>
  <w15:docId w15:val="{33121AA6-30F4-491A-B8A9-E3D32D37E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lsdException w:name="footnote text" w:semiHidden="1" w:unhideWhenUsed="1"/>
    <w:lsdException w:name="annotation text" w:semiHidden="1" w:unhideWhenUsed="1"/>
    <w:lsdException w:name="header"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pPr>
      <w:ind w:left="720"/>
    </w:pPr>
  </w:style>
  <w:style w:type="paragraph" w:styleId="a4">
    <w:name w:val="caption"/>
    <w:basedOn w:val="a"/>
    <w:next w:val="a"/>
    <w:uiPriority w:val="35"/>
    <w:semiHidden/>
    <w:unhideWhenUsed/>
    <w:qFormat/>
    <w:pPr>
      <w:spacing w:line="240" w:lineRule="auto"/>
    </w:pPr>
    <w:rPr>
      <w:b/>
      <w:bCs/>
      <w:color w:val="4472C4" w:themeColor="accent1"/>
      <w:sz w:val="18"/>
      <w:szCs w:val="18"/>
    </w:rPr>
  </w:style>
  <w:style w:type="paragraph" w:styleId="a5">
    <w:name w:val="header"/>
    <w:basedOn w:val="a"/>
    <w:link w:val="a6"/>
    <w:uiPriority w:val="99"/>
    <w:unhideWhenUsed/>
    <w:pPr>
      <w:tabs>
        <w:tab w:val="center" w:pos="4680"/>
        <w:tab w:val="right" w:pos="9360"/>
      </w:tabs>
    </w:pPr>
  </w:style>
  <w:style w:type="paragraph" w:styleId="a7">
    <w:name w:val="Subtitle"/>
    <w:basedOn w:val="a"/>
    <w:next w:val="a"/>
    <w:link w:val="a8"/>
    <w:uiPriority w:val="11"/>
    <w:qFormat/>
    <w:pPr>
      <w:ind w:left="86"/>
    </w:pPr>
    <w:rPr>
      <w:rFonts w:asciiTheme="majorHAnsi" w:eastAsiaTheme="majorEastAsia" w:hAnsiTheme="majorHAnsi" w:cstheme="majorBidi"/>
      <w:i/>
      <w:iCs/>
      <w:color w:val="4472C4" w:themeColor="accent1"/>
      <w:spacing w:val="15"/>
      <w:sz w:val="24"/>
      <w:szCs w:val="24"/>
    </w:rPr>
  </w:style>
  <w:style w:type="paragraph" w:styleId="a9">
    <w:name w:val="Title"/>
    <w:basedOn w:val="a"/>
    <w:next w:val="a"/>
    <w:link w:val="aa"/>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table" w:styleId="ab">
    <w:name w:val="Table Grid"/>
    <w:basedOn w:val="a1"/>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c">
    <w:name w:val="Emphasis"/>
    <w:basedOn w:val="a0"/>
    <w:uiPriority w:val="20"/>
    <w:qFormat/>
    <w:rPr>
      <w:i/>
      <w:iCs/>
    </w:rPr>
  </w:style>
  <w:style w:type="character" w:styleId="ad">
    <w:name w:val="Hyperlink"/>
    <w:basedOn w:val="a0"/>
    <w:uiPriority w:val="99"/>
    <w:unhideWhenUsed/>
    <w:rPr>
      <w:color w:val="0563C1" w:themeColor="hyperlink"/>
      <w:u w:val="single"/>
    </w:rPr>
  </w:style>
  <w:style w:type="character" w:customStyle="1" w:styleId="a6">
    <w:name w:val="页眉 字符"/>
    <w:basedOn w:val="a0"/>
    <w:link w:val="a5"/>
    <w:uiPriority w:val="99"/>
  </w:style>
  <w:style w:type="character" w:customStyle="1" w:styleId="10">
    <w:name w:val="标题 1 字符"/>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标题 2 字符"/>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标题 3 字符"/>
    <w:basedOn w:val="a0"/>
    <w:link w:val="3"/>
    <w:uiPriority w:val="9"/>
    <w:rPr>
      <w:rFonts w:asciiTheme="majorHAnsi" w:eastAsiaTheme="majorEastAsia" w:hAnsiTheme="majorHAnsi" w:cstheme="majorBidi"/>
      <w:b/>
      <w:bCs/>
      <w:color w:val="4472C4" w:themeColor="accent1"/>
    </w:rPr>
  </w:style>
  <w:style w:type="character" w:customStyle="1" w:styleId="40">
    <w:name w:val="标题 4 字符"/>
    <w:basedOn w:val="a0"/>
    <w:link w:val="4"/>
    <w:uiPriority w:val="9"/>
    <w:qFormat/>
    <w:rPr>
      <w:rFonts w:asciiTheme="majorHAnsi" w:eastAsiaTheme="majorEastAsia" w:hAnsiTheme="majorHAnsi" w:cstheme="majorBidi"/>
      <w:b/>
      <w:bCs/>
      <w:i/>
      <w:iCs/>
      <w:color w:val="4472C4" w:themeColor="accent1"/>
    </w:rPr>
  </w:style>
  <w:style w:type="character" w:customStyle="1" w:styleId="a8">
    <w:name w:val="副标题 字符"/>
    <w:basedOn w:val="a0"/>
    <w:link w:val="a7"/>
    <w:uiPriority w:val="11"/>
    <w:rPr>
      <w:rFonts w:asciiTheme="majorHAnsi" w:eastAsiaTheme="majorEastAsia" w:hAnsiTheme="majorHAnsi" w:cstheme="majorBidi"/>
      <w:i/>
      <w:iCs/>
      <w:color w:val="4472C4" w:themeColor="accent1"/>
      <w:spacing w:val="15"/>
      <w:sz w:val="24"/>
      <w:szCs w:val="24"/>
    </w:rPr>
  </w:style>
  <w:style w:type="character" w:customStyle="1" w:styleId="aa">
    <w:name w:val="标题 字符"/>
    <w:basedOn w:val="a0"/>
    <w:link w:val="a9"/>
    <w:uiPriority w:val="10"/>
    <w:rPr>
      <w:rFonts w:asciiTheme="majorHAnsi" w:eastAsiaTheme="majorEastAsia" w:hAnsiTheme="majorHAnsi" w:cstheme="majorBidi"/>
      <w:color w:val="323E4F"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16</Pages>
  <Words>3976</Words>
  <Characters>4415</Characters>
  <Application>Microsoft Office Word</Application>
  <DocSecurity>0</DocSecurity>
  <Lines>259</Lines>
  <Paragraphs>215</Paragraphs>
  <ScaleCrop>false</ScaleCrop>
  <Company/>
  <LinksUpToDate>false</LinksUpToDate>
  <CharactersWithSpaces>8176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LYQX</dc:creator>
  <cp:lastModifiedBy>晓 程</cp:lastModifiedBy>
  <cp:revision>15</cp:revision>
  <dcterms:created xsi:type="dcterms:W3CDTF">2025-09-23T08:23:00Z</dcterms:created>
  <dcterms:modified xsi:type="dcterms:W3CDTF">2025-09-26T05:55:00Z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eyJoZGlkIjoiYzI4NzYwZWZkM2I0OTdlMTA3M2NkMmFjZWIyMDVmNjUiLCJ1c2VySWQiOiIxMjM2MzIxMjUwIn0=</vt:lpwstr>
  </property>
  <property fmtid="{D5CDD505-2E9C-101B-9397-08002B2CF9AE}" pid="3" name="KSOProductBuildVer">
    <vt:lpwstr>2052-12.1.0.21915</vt:lpwstr>
  </property>
  <property fmtid="{D5CDD505-2E9C-101B-9397-08002B2CF9AE}" pid="4" name="ICV">
    <vt:lpwstr>4A3129900F564BE28B2461C0B14F47CA_12</vt:lpwstr>
  </property>
</Properties>
</file>